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1E348" w14:textId="154A2AB9" w:rsidR="00342E33" w:rsidRPr="0095524C" w:rsidRDefault="000C221E" w:rsidP="00B17F5F">
      <w:pPr>
        <w:spacing w:after="60"/>
        <w:rPr>
          <w:b/>
          <w:color w:val="2F5496" w:themeColor="accent1" w:themeShade="BF"/>
          <w:sz w:val="28"/>
          <w:szCs w:val="28"/>
          <w:lang w:val="en-GB"/>
        </w:rPr>
      </w:pPr>
      <w:r w:rsidRPr="0095524C">
        <w:rPr>
          <w:b/>
          <w:color w:val="2F5496" w:themeColor="accent1" w:themeShade="BF"/>
          <w:sz w:val="28"/>
          <w:szCs w:val="28"/>
          <w:lang w:val="en-GB"/>
        </w:rPr>
        <w:t>Guidelines for National Experts</w:t>
      </w:r>
      <w:r w:rsidR="001B1E5F" w:rsidRPr="0095524C">
        <w:rPr>
          <w:b/>
          <w:color w:val="2F5496" w:themeColor="accent1" w:themeShade="BF"/>
          <w:sz w:val="28"/>
          <w:szCs w:val="28"/>
          <w:lang w:val="en-GB"/>
        </w:rPr>
        <w:t xml:space="preserve"> (update February 2021)</w:t>
      </w:r>
    </w:p>
    <w:p w14:paraId="5ADA5526" w14:textId="7575097A" w:rsidR="0046760A" w:rsidRPr="0095524C" w:rsidRDefault="00342E33" w:rsidP="00B17F5F">
      <w:pPr>
        <w:spacing w:after="240"/>
        <w:rPr>
          <w:b/>
          <w:color w:val="2F5496" w:themeColor="accent1" w:themeShade="BF"/>
          <w:sz w:val="24"/>
          <w:szCs w:val="24"/>
          <w:lang w:val="en-GB"/>
        </w:rPr>
      </w:pPr>
      <w:r w:rsidRPr="0095524C">
        <w:rPr>
          <w:b/>
          <w:color w:val="2F5496" w:themeColor="accent1" w:themeShade="BF"/>
          <w:sz w:val="24"/>
          <w:szCs w:val="24"/>
          <w:lang w:val="en-GB"/>
        </w:rPr>
        <w:t xml:space="preserve">How to </w:t>
      </w:r>
      <w:r w:rsidR="003D2660" w:rsidRPr="0095524C">
        <w:rPr>
          <w:b/>
          <w:color w:val="2F5496" w:themeColor="accent1" w:themeShade="BF"/>
          <w:sz w:val="24"/>
          <w:szCs w:val="24"/>
          <w:lang w:val="en-GB"/>
        </w:rPr>
        <w:t xml:space="preserve">report the </w:t>
      </w:r>
      <w:r w:rsidRPr="0095524C">
        <w:rPr>
          <w:b/>
          <w:color w:val="2F5496" w:themeColor="accent1" w:themeShade="BF"/>
          <w:sz w:val="24"/>
          <w:szCs w:val="24"/>
          <w:lang w:val="en-GB"/>
        </w:rPr>
        <w:t>evaluations identified in the new online Database</w:t>
      </w:r>
    </w:p>
    <w:tbl>
      <w:tblPr>
        <w:tblStyle w:val="TableGrid"/>
        <w:tblW w:w="0" w:type="auto"/>
        <w:tblLook w:val="04A0" w:firstRow="1" w:lastRow="0" w:firstColumn="1" w:lastColumn="0" w:noHBand="0" w:noVBand="1"/>
      </w:tblPr>
      <w:tblGrid>
        <w:gridCol w:w="7366"/>
      </w:tblGrid>
      <w:tr w:rsidR="00C333B6" w:rsidRPr="0095524C" w14:paraId="716B1EF2" w14:textId="77777777" w:rsidTr="00255262">
        <w:tc>
          <w:tcPr>
            <w:tcW w:w="7366" w:type="dxa"/>
          </w:tcPr>
          <w:p w14:paraId="542C8AB8" w14:textId="77777777" w:rsidR="00C333B6" w:rsidRPr="0095524C" w:rsidRDefault="00C333B6" w:rsidP="00B17F5F">
            <w:pPr>
              <w:spacing w:before="60"/>
              <w:rPr>
                <w:lang w:val="en-GB"/>
              </w:rPr>
            </w:pPr>
            <w:r w:rsidRPr="0095524C">
              <w:rPr>
                <w:b/>
                <w:lang w:val="en-GB"/>
              </w:rPr>
              <w:t>Link</w:t>
            </w:r>
            <w:r w:rsidRPr="0095524C">
              <w:rPr>
                <w:lang w:val="en-GB"/>
              </w:rPr>
              <w:t xml:space="preserve"> to access the online Helpdesk Database (DB):</w:t>
            </w:r>
          </w:p>
          <w:p w14:paraId="4BD2AAA1" w14:textId="77777777" w:rsidR="00C333B6" w:rsidRPr="0095524C" w:rsidRDefault="001B1E5F" w:rsidP="00B17F5F">
            <w:pPr>
              <w:spacing w:after="120"/>
              <w:jc w:val="both"/>
              <w:rPr>
                <w:lang w:val="en-GB"/>
              </w:rPr>
            </w:pPr>
            <w:hyperlink r:id="rId8" w:history="1">
              <w:r w:rsidR="00C333B6" w:rsidRPr="0095524C">
                <w:rPr>
                  <w:rStyle w:val="Hyperlink"/>
                  <w:lang w:val="en-GB"/>
                </w:rPr>
                <w:t>https://evhelpdesk3.azurewebsites.net/</w:t>
              </w:r>
            </w:hyperlink>
            <w:r w:rsidR="00C333B6" w:rsidRPr="0095524C">
              <w:rPr>
                <w:lang w:val="en-GB"/>
              </w:rPr>
              <w:t xml:space="preserve"> </w:t>
            </w:r>
          </w:p>
          <w:p w14:paraId="5F245DB5" w14:textId="77777777" w:rsidR="00C333B6" w:rsidRPr="0095524C" w:rsidRDefault="00C333B6" w:rsidP="00B17F5F">
            <w:pPr>
              <w:spacing w:after="60"/>
              <w:rPr>
                <w:lang w:val="en-GB"/>
              </w:rPr>
            </w:pPr>
            <w:r w:rsidRPr="0095524C">
              <w:rPr>
                <w:b/>
                <w:lang w:val="en-GB"/>
              </w:rPr>
              <w:t>Login</w:t>
            </w:r>
            <w:r w:rsidRPr="0095524C">
              <w:rPr>
                <w:lang w:val="en-GB"/>
              </w:rPr>
              <w:t xml:space="preserve"> </w:t>
            </w:r>
            <w:r w:rsidR="007713C0" w:rsidRPr="0095524C">
              <w:rPr>
                <w:lang w:val="en-GB"/>
              </w:rPr>
              <w:t xml:space="preserve">using </w:t>
            </w:r>
            <w:r w:rsidRPr="0095524C">
              <w:rPr>
                <w:lang w:val="en-GB"/>
              </w:rPr>
              <w:t>the credentials sent via email.</w:t>
            </w:r>
          </w:p>
          <w:p w14:paraId="62B91518" w14:textId="36D8C58D" w:rsidR="001B0C38" w:rsidRPr="0095524C" w:rsidRDefault="00D141AA" w:rsidP="00B17F5F">
            <w:pPr>
              <w:spacing w:after="60"/>
              <w:rPr>
                <w:lang w:val="en-GB"/>
              </w:rPr>
            </w:pPr>
            <w:r w:rsidRPr="0095524C">
              <w:rPr>
                <w:u w:val="single"/>
                <w:lang w:val="en-GB"/>
              </w:rPr>
              <w:t xml:space="preserve">To </w:t>
            </w:r>
            <w:r w:rsidR="007F5DAC" w:rsidRPr="0095524C">
              <w:rPr>
                <w:u w:val="single"/>
                <w:lang w:val="en-GB"/>
              </w:rPr>
              <w:t>log</w:t>
            </w:r>
            <w:r w:rsidRPr="0095524C">
              <w:rPr>
                <w:u w:val="single"/>
                <w:lang w:val="en-GB"/>
              </w:rPr>
              <w:t xml:space="preserve"> </w:t>
            </w:r>
            <w:r w:rsidR="007F5DAC" w:rsidRPr="0095524C">
              <w:rPr>
                <w:u w:val="single"/>
                <w:lang w:val="en-GB"/>
              </w:rPr>
              <w:t>in</w:t>
            </w:r>
            <w:r w:rsidR="007F5DAC" w:rsidRPr="0095524C">
              <w:rPr>
                <w:lang w:val="en-GB"/>
              </w:rPr>
              <w:t xml:space="preserve"> – From the Home page click on View Evaluation</w:t>
            </w:r>
            <w:r w:rsidR="00B60B83" w:rsidRPr="0095524C">
              <w:rPr>
                <w:lang w:val="en-GB"/>
              </w:rPr>
              <w:t xml:space="preserve"> </w:t>
            </w:r>
            <w:r w:rsidRPr="0095524C">
              <w:rPr>
                <w:lang w:val="en-GB"/>
              </w:rPr>
              <w:t>(top bar)</w:t>
            </w:r>
            <w:r w:rsidR="007F5DAC" w:rsidRPr="0095524C">
              <w:rPr>
                <w:lang w:val="en-GB"/>
              </w:rPr>
              <w:t xml:space="preserve"> and the Login window will appear</w:t>
            </w:r>
            <w:r w:rsidRPr="0095524C">
              <w:rPr>
                <w:lang w:val="en-GB"/>
              </w:rPr>
              <w:t xml:space="preserve"> </w:t>
            </w:r>
          </w:p>
        </w:tc>
      </w:tr>
    </w:tbl>
    <w:p w14:paraId="52E56964" w14:textId="010AF278" w:rsidR="008A39FB" w:rsidRPr="0095524C" w:rsidRDefault="00C333B6" w:rsidP="00B17F5F">
      <w:pPr>
        <w:spacing w:before="360"/>
        <w:rPr>
          <w:lang w:val="en-GB"/>
        </w:rPr>
      </w:pPr>
      <w:r w:rsidRPr="0095524C">
        <w:rPr>
          <w:lang w:val="en-GB"/>
        </w:rPr>
        <w:t xml:space="preserve">You can </w:t>
      </w:r>
      <w:r w:rsidR="006970EA" w:rsidRPr="0095524C">
        <w:rPr>
          <w:lang w:val="en-GB"/>
        </w:rPr>
        <w:t>visualise</w:t>
      </w:r>
      <w:r w:rsidR="00265057" w:rsidRPr="0095524C">
        <w:rPr>
          <w:lang w:val="en-GB"/>
        </w:rPr>
        <w:t xml:space="preserve"> the following pages:</w:t>
      </w:r>
    </w:p>
    <w:p w14:paraId="21E6D109" w14:textId="1DFC41F5" w:rsidR="00265057" w:rsidRPr="0095524C" w:rsidRDefault="00265057" w:rsidP="00B17F5F">
      <w:pPr>
        <w:pStyle w:val="ListParagraph"/>
        <w:numPr>
          <w:ilvl w:val="0"/>
          <w:numId w:val="2"/>
        </w:numPr>
        <w:ind w:left="714" w:hanging="357"/>
        <w:rPr>
          <w:b/>
          <w:lang w:val="en-GB"/>
        </w:rPr>
      </w:pPr>
      <w:r w:rsidRPr="0095524C">
        <w:rPr>
          <w:b/>
          <w:lang w:val="en-GB"/>
        </w:rPr>
        <w:t>View Evaluations – Evaluations</w:t>
      </w:r>
    </w:p>
    <w:p w14:paraId="6EF13A31" w14:textId="40652AD6" w:rsidR="00B126D3" w:rsidRPr="0095524C" w:rsidRDefault="007713C0" w:rsidP="00B17F5F">
      <w:pPr>
        <w:pStyle w:val="ListParagraph"/>
        <w:contextualSpacing w:val="0"/>
        <w:rPr>
          <w:lang w:val="en-GB"/>
        </w:rPr>
      </w:pPr>
      <w:r w:rsidRPr="0095524C">
        <w:rPr>
          <w:lang w:val="en-GB"/>
        </w:rPr>
        <w:t>L</w:t>
      </w:r>
      <w:r w:rsidR="006970EA" w:rsidRPr="0095524C">
        <w:rPr>
          <w:lang w:val="en-GB"/>
        </w:rPr>
        <w:t>ist of all evaluations included so far in the Database</w:t>
      </w:r>
    </w:p>
    <w:p w14:paraId="1A217B08" w14:textId="77777777" w:rsidR="00B17F5F" w:rsidRPr="0095524C" w:rsidRDefault="00B17F5F" w:rsidP="00B17F5F">
      <w:pPr>
        <w:pStyle w:val="ListParagraph"/>
        <w:numPr>
          <w:ilvl w:val="0"/>
          <w:numId w:val="2"/>
        </w:numPr>
        <w:ind w:left="714" w:hanging="357"/>
        <w:rPr>
          <w:b/>
          <w:lang w:val="en-GB"/>
        </w:rPr>
      </w:pPr>
      <w:r w:rsidRPr="0095524C">
        <w:rPr>
          <w:b/>
          <w:lang w:val="en-GB"/>
        </w:rPr>
        <w:t>Update evaluation – Add new evaluations</w:t>
      </w:r>
    </w:p>
    <w:p w14:paraId="0491F22B" w14:textId="655FFE28" w:rsidR="00B17F5F" w:rsidRPr="0095524C" w:rsidRDefault="00B17F5F" w:rsidP="007F5DAC">
      <w:pPr>
        <w:pStyle w:val="ListParagraph"/>
        <w:contextualSpacing w:val="0"/>
        <w:rPr>
          <w:lang w:val="en-GB"/>
        </w:rPr>
      </w:pPr>
      <w:r w:rsidRPr="0095524C">
        <w:rPr>
          <w:lang w:val="en-GB"/>
        </w:rPr>
        <w:t>List of evaluations related to your country which you have included but not yet submitted for review.</w:t>
      </w:r>
    </w:p>
    <w:p w14:paraId="6E041025" w14:textId="77777777" w:rsidR="00B17F5F" w:rsidRPr="0095524C" w:rsidRDefault="00B17F5F" w:rsidP="000C221E">
      <w:pPr>
        <w:pStyle w:val="ListParagraph"/>
        <w:numPr>
          <w:ilvl w:val="0"/>
          <w:numId w:val="2"/>
        </w:numPr>
        <w:ind w:left="714" w:hanging="357"/>
        <w:contextualSpacing w:val="0"/>
        <w:rPr>
          <w:b/>
          <w:lang w:val="en-GB"/>
        </w:rPr>
      </w:pPr>
      <w:r w:rsidRPr="0095524C">
        <w:rPr>
          <w:b/>
          <w:lang w:val="en-GB"/>
        </w:rPr>
        <w:t xml:space="preserve">Code tables </w:t>
      </w:r>
    </w:p>
    <w:p w14:paraId="75C4381D" w14:textId="2B85A074" w:rsidR="007F5DAC" w:rsidRPr="0095524C" w:rsidRDefault="00B17F5F" w:rsidP="000C221E">
      <w:pPr>
        <w:pStyle w:val="ListParagraph"/>
        <w:contextualSpacing w:val="0"/>
        <w:rPr>
          <w:lang w:val="en-GB"/>
        </w:rPr>
      </w:pPr>
      <w:r w:rsidRPr="0095524C">
        <w:rPr>
          <w:lang w:val="en-GB"/>
        </w:rPr>
        <w:t>List of abbreviations used in the template</w:t>
      </w:r>
      <w:r w:rsidR="00A5363F" w:rsidRPr="0095524C">
        <w:rPr>
          <w:lang w:val="en-GB"/>
        </w:rPr>
        <w:t xml:space="preserve"> </w:t>
      </w:r>
      <w:r w:rsidR="007F5DAC" w:rsidRPr="0095524C">
        <w:rPr>
          <w:lang w:val="en-GB"/>
        </w:rPr>
        <w:t>grouped by:</w:t>
      </w:r>
    </w:p>
    <w:p w14:paraId="03A996BE" w14:textId="77777777" w:rsidR="007F5DAC" w:rsidRPr="0095524C" w:rsidRDefault="007F5DAC" w:rsidP="000C221E">
      <w:pPr>
        <w:pStyle w:val="ListParagraph"/>
        <w:numPr>
          <w:ilvl w:val="0"/>
          <w:numId w:val="10"/>
        </w:numPr>
        <w:ind w:left="1077" w:hanging="357"/>
        <w:contextualSpacing w:val="0"/>
        <w:rPr>
          <w:lang w:val="en-GB"/>
        </w:rPr>
      </w:pPr>
      <w:r w:rsidRPr="0095524C">
        <w:rPr>
          <w:lang w:val="en-GB"/>
        </w:rPr>
        <w:t>Countries, Language, Funds, TOs/IPs</w:t>
      </w:r>
    </w:p>
    <w:p w14:paraId="1C08A136" w14:textId="77777777" w:rsidR="007F5DAC" w:rsidRPr="0095524C" w:rsidRDefault="007F5DAC" w:rsidP="000C221E">
      <w:pPr>
        <w:pStyle w:val="ListParagraph"/>
        <w:numPr>
          <w:ilvl w:val="0"/>
          <w:numId w:val="10"/>
        </w:numPr>
        <w:ind w:left="1077" w:hanging="357"/>
        <w:contextualSpacing w:val="0"/>
        <w:rPr>
          <w:lang w:val="en-GB"/>
        </w:rPr>
      </w:pPr>
      <w:r w:rsidRPr="0095524C">
        <w:rPr>
          <w:lang w:val="en-GB"/>
        </w:rPr>
        <w:t>OPs and CCI codes</w:t>
      </w:r>
    </w:p>
    <w:p w14:paraId="121D5236" w14:textId="77777777" w:rsidR="007F5DAC" w:rsidRPr="0095524C" w:rsidRDefault="007F5DAC" w:rsidP="000C221E">
      <w:pPr>
        <w:pStyle w:val="ListParagraph"/>
        <w:numPr>
          <w:ilvl w:val="0"/>
          <w:numId w:val="10"/>
        </w:numPr>
        <w:ind w:left="1077" w:hanging="357"/>
        <w:contextualSpacing w:val="0"/>
        <w:rPr>
          <w:lang w:val="en-GB"/>
        </w:rPr>
      </w:pPr>
      <w:r w:rsidRPr="0095524C">
        <w:rPr>
          <w:lang w:val="en-GB"/>
        </w:rPr>
        <w:t>Evaluation characteristics</w:t>
      </w:r>
    </w:p>
    <w:p w14:paraId="09E7A0EF" w14:textId="77777777" w:rsidR="007F5DAC" w:rsidRPr="0095524C" w:rsidRDefault="007F5DAC" w:rsidP="000C221E">
      <w:pPr>
        <w:pStyle w:val="ListParagraph"/>
        <w:numPr>
          <w:ilvl w:val="0"/>
          <w:numId w:val="2"/>
        </w:numPr>
        <w:ind w:left="714" w:hanging="357"/>
        <w:contextualSpacing w:val="0"/>
        <w:rPr>
          <w:b/>
          <w:lang w:val="en-GB"/>
        </w:rPr>
      </w:pPr>
      <w:r w:rsidRPr="0095524C">
        <w:rPr>
          <w:b/>
          <w:lang w:val="en-GB"/>
        </w:rPr>
        <w:t>Help</w:t>
      </w:r>
    </w:p>
    <w:p w14:paraId="1615B6F6" w14:textId="50211697" w:rsidR="007F5DAC" w:rsidRPr="0095524C" w:rsidRDefault="007F5DAC" w:rsidP="000C221E">
      <w:pPr>
        <w:pStyle w:val="ListParagraph"/>
        <w:numPr>
          <w:ilvl w:val="0"/>
          <w:numId w:val="10"/>
        </w:numPr>
        <w:ind w:left="1077" w:hanging="357"/>
        <w:contextualSpacing w:val="0"/>
        <w:rPr>
          <w:lang w:val="en-GB"/>
        </w:rPr>
      </w:pPr>
      <w:r w:rsidRPr="0095524C">
        <w:rPr>
          <w:u w:val="single"/>
          <w:lang w:val="en-GB"/>
        </w:rPr>
        <w:t>Contacts</w:t>
      </w:r>
      <w:r w:rsidRPr="0095524C">
        <w:rPr>
          <w:lang w:val="en-GB"/>
        </w:rPr>
        <w:t xml:space="preserve"> of the Helpdesk team  </w:t>
      </w:r>
    </w:p>
    <w:p w14:paraId="5A18AF71" w14:textId="3B405630" w:rsidR="007F5DAC" w:rsidRPr="0095524C" w:rsidRDefault="007F5DAC" w:rsidP="000C221E">
      <w:pPr>
        <w:pStyle w:val="ListParagraph"/>
        <w:numPr>
          <w:ilvl w:val="0"/>
          <w:numId w:val="10"/>
        </w:numPr>
        <w:ind w:left="1077" w:hanging="357"/>
        <w:contextualSpacing w:val="0"/>
        <w:rPr>
          <w:lang w:val="en-GB"/>
        </w:rPr>
      </w:pPr>
      <w:r w:rsidRPr="0095524C">
        <w:rPr>
          <w:u w:val="single"/>
          <w:lang w:val="en-GB"/>
        </w:rPr>
        <w:t>Resources</w:t>
      </w:r>
      <w:r w:rsidRPr="0095524C">
        <w:rPr>
          <w:lang w:val="en-GB"/>
        </w:rPr>
        <w:t xml:space="preserve"> which include the Guidelines for national Experts</w:t>
      </w:r>
    </w:p>
    <w:p w14:paraId="361E91BA" w14:textId="503B1295" w:rsidR="00B17F5F" w:rsidRPr="0095524C" w:rsidRDefault="00B17F5F" w:rsidP="00A04028">
      <w:pPr>
        <w:pStyle w:val="ListParagraph"/>
        <w:keepNext/>
        <w:numPr>
          <w:ilvl w:val="0"/>
          <w:numId w:val="9"/>
        </w:numPr>
        <w:spacing w:after="120"/>
        <w:rPr>
          <w:b/>
          <w:color w:val="2F5496" w:themeColor="accent1" w:themeShade="BF"/>
          <w:sz w:val="28"/>
          <w:szCs w:val="28"/>
          <w:lang w:val="en-GB"/>
        </w:rPr>
      </w:pPr>
      <w:r w:rsidRPr="0095524C">
        <w:rPr>
          <w:b/>
          <w:color w:val="2F5496" w:themeColor="accent1" w:themeShade="BF"/>
          <w:sz w:val="28"/>
          <w:szCs w:val="28"/>
          <w:lang w:val="en-GB"/>
        </w:rPr>
        <w:lastRenderedPageBreak/>
        <w:t>View evaluations</w:t>
      </w:r>
    </w:p>
    <w:p w14:paraId="5D1A379D" w14:textId="04232217" w:rsidR="00B17F5F" w:rsidRPr="0095524C" w:rsidRDefault="00D7373A" w:rsidP="00F77D50">
      <w:pPr>
        <w:keepNext/>
        <w:spacing w:before="120" w:after="120"/>
        <w:rPr>
          <w:lang w:val="en-GB"/>
        </w:rPr>
      </w:pPr>
      <w:r w:rsidRPr="0095524C">
        <w:rPr>
          <w:lang w:val="en-GB"/>
        </w:rPr>
        <w:t>C</w:t>
      </w:r>
      <w:r w:rsidR="00B17F5F" w:rsidRPr="0095524C">
        <w:rPr>
          <w:lang w:val="en-GB"/>
        </w:rPr>
        <w:t xml:space="preserve">lick on View Evaluations in the toolbar and select Evaluations </w:t>
      </w:r>
    </w:p>
    <w:p w14:paraId="4200EA4B" w14:textId="28504CAB" w:rsidR="00B126D3" w:rsidRPr="0095524C" w:rsidRDefault="00B126D3" w:rsidP="00F77D50">
      <w:pPr>
        <w:pStyle w:val="ListParagraph"/>
        <w:spacing w:before="120" w:after="120"/>
        <w:contextualSpacing w:val="0"/>
        <w:rPr>
          <w:lang w:val="en-GB"/>
        </w:rPr>
      </w:pPr>
      <w:r w:rsidRPr="0095524C">
        <w:rPr>
          <w:noProof/>
          <w:lang w:val="en-GB"/>
        </w:rPr>
        <w:drawing>
          <wp:inline distT="0" distB="0" distL="0" distR="0" wp14:anchorId="0CD4F2EE" wp14:editId="080F904F">
            <wp:extent cx="5714435" cy="333954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1220" cy="3355201"/>
                    </a:xfrm>
                    <a:prstGeom prst="rect">
                      <a:avLst/>
                    </a:prstGeom>
                  </pic:spPr>
                </pic:pic>
              </a:graphicData>
            </a:graphic>
          </wp:inline>
        </w:drawing>
      </w:r>
    </w:p>
    <w:p w14:paraId="582A2BB8" w14:textId="77777777" w:rsidR="00A5363F" w:rsidRPr="0095524C" w:rsidRDefault="00A5363F" w:rsidP="00F77D50">
      <w:pPr>
        <w:pStyle w:val="ListParagraph"/>
        <w:spacing w:before="120" w:after="120"/>
        <w:contextualSpacing w:val="0"/>
        <w:rPr>
          <w:noProof/>
          <w:lang w:val="en-GB"/>
        </w:rPr>
      </w:pPr>
    </w:p>
    <w:p w14:paraId="2B9A10F1" w14:textId="581FD48E" w:rsidR="00B126D3" w:rsidRPr="0095524C" w:rsidRDefault="00163640" w:rsidP="00F77D50">
      <w:pPr>
        <w:pStyle w:val="ListParagraph"/>
        <w:spacing w:before="120" w:after="120"/>
        <w:contextualSpacing w:val="0"/>
        <w:rPr>
          <w:lang w:val="en-GB"/>
        </w:rPr>
      </w:pPr>
      <w:r w:rsidRPr="0095524C">
        <w:rPr>
          <w:noProof/>
          <w:lang w:val="en-GB"/>
        </w:rPr>
        <w:drawing>
          <wp:inline distT="0" distB="0" distL="0" distR="0" wp14:anchorId="54EB024E" wp14:editId="79D3A311">
            <wp:extent cx="5760720" cy="3240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14:paraId="0ED0E1D5" w14:textId="64FE0B9E" w:rsidR="00163640" w:rsidRPr="0095524C" w:rsidRDefault="00163640" w:rsidP="00F77D50">
      <w:pPr>
        <w:pStyle w:val="ListParagraph"/>
        <w:keepNext/>
        <w:spacing w:before="120" w:after="120"/>
        <w:contextualSpacing w:val="0"/>
        <w:rPr>
          <w:lang w:val="en-GB"/>
        </w:rPr>
      </w:pPr>
      <w:r w:rsidRPr="0095524C">
        <w:rPr>
          <w:lang w:val="en-GB"/>
        </w:rPr>
        <w:lastRenderedPageBreak/>
        <w:t xml:space="preserve">When you </w:t>
      </w:r>
      <w:r w:rsidR="00D7373A" w:rsidRPr="0095524C">
        <w:rPr>
          <w:lang w:val="en-GB"/>
        </w:rPr>
        <w:t>c</w:t>
      </w:r>
      <w:r w:rsidRPr="0095524C">
        <w:rPr>
          <w:lang w:val="en-GB"/>
        </w:rPr>
        <w:t>lick on a</w:t>
      </w:r>
      <w:r w:rsidR="0030508F" w:rsidRPr="0095524C">
        <w:rPr>
          <w:lang w:val="en-GB"/>
        </w:rPr>
        <w:t xml:space="preserve"> specific </w:t>
      </w:r>
      <w:r w:rsidRPr="0095524C">
        <w:rPr>
          <w:lang w:val="en-GB"/>
        </w:rPr>
        <w:t>evaluation</w:t>
      </w:r>
      <w:r w:rsidR="00F77D50" w:rsidRPr="0095524C">
        <w:rPr>
          <w:lang w:val="en-GB"/>
        </w:rPr>
        <w:t>,</w:t>
      </w:r>
      <w:r w:rsidRPr="0095524C">
        <w:rPr>
          <w:lang w:val="en-GB"/>
        </w:rPr>
        <w:t xml:space="preserve"> </w:t>
      </w:r>
      <w:r w:rsidR="005F7AE8" w:rsidRPr="0095524C">
        <w:rPr>
          <w:lang w:val="en-GB"/>
        </w:rPr>
        <w:t>details appear on the left of the screen</w:t>
      </w:r>
      <w:r w:rsidR="00F77D50" w:rsidRPr="0095524C">
        <w:rPr>
          <w:lang w:val="en-GB"/>
        </w:rPr>
        <w:t>.</w:t>
      </w:r>
    </w:p>
    <w:p w14:paraId="3F757158" w14:textId="2B1AE3A9" w:rsidR="00A04028" w:rsidRPr="0095524C" w:rsidRDefault="00163640" w:rsidP="00556D54">
      <w:pPr>
        <w:pStyle w:val="ListParagraph"/>
        <w:spacing w:before="120" w:after="240"/>
        <w:contextualSpacing w:val="0"/>
        <w:rPr>
          <w:lang w:val="en-GB"/>
        </w:rPr>
      </w:pPr>
      <w:r w:rsidRPr="0095524C">
        <w:rPr>
          <w:noProof/>
          <w:lang w:val="en-GB"/>
        </w:rPr>
        <w:drawing>
          <wp:inline distT="0" distB="0" distL="0" distR="0" wp14:anchorId="078D1783" wp14:editId="3D80AAFA">
            <wp:extent cx="5760720" cy="3240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40405"/>
                    </a:xfrm>
                    <a:prstGeom prst="rect">
                      <a:avLst/>
                    </a:prstGeom>
                  </pic:spPr>
                </pic:pic>
              </a:graphicData>
            </a:graphic>
          </wp:inline>
        </w:drawing>
      </w:r>
    </w:p>
    <w:tbl>
      <w:tblPr>
        <w:tblStyle w:val="TableGrid"/>
        <w:tblW w:w="9056" w:type="dxa"/>
        <w:tblInd w:w="720" w:type="dxa"/>
        <w:tblLook w:val="04A0" w:firstRow="1" w:lastRow="0" w:firstColumn="1" w:lastColumn="0" w:noHBand="0" w:noVBand="1"/>
      </w:tblPr>
      <w:tblGrid>
        <w:gridCol w:w="9056"/>
      </w:tblGrid>
      <w:tr w:rsidR="00556D54" w:rsidRPr="0095524C" w14:paraId="0FC993E1" w14:textId="77777777" w:rsidTr="00556D54">
        <w:tc>
          <w:tcPr>
            <w:tcW w:w="9056" w:type="dxa"/>
          </w:tcPr>
          <w:p w14:paraId="5507181E" w14:textId="77777777" w:rsidR="00556D54" w:rsidRPr="0095524C" w:rsidRDefault="00556D54" w:rsidP="00556D54">
            <w:pPr>
              <w:pStyle w:val="ListParagraph"/>
              <w:spacing w:before="120" w:after="120"/>
              <w:ind w:left="0"/>
              <w:contextualSpacing w:val="0"/>
              <w:rPr>
                <w:lang w:val="en-GB"/>
              </w:rPr>
            </w:pPr>
            <w:r w:rsidRPr="0095524C">
              <w:rPr>
                <w:lang w:val="en-GB"/>
              </w:rPr>
              <w:t>Note:</w:t>
            </w:r>
          </w:p>
          <w:p w14:paraId="0718AB4E" w14:textId="14B10159" w:rsidR="00696ECD" w:rsidRPr="0095524C" w:rsidRDefault="00556D54" w:rsidP="00556D54">
            <w:pPr>
              <w:pStyle w:val="ListParagraph"/>
              <w:spacing w:before="120" w:after="120"/>
              <w:ind w:left="0"/>
              <w:contextualSpacing w:val="0"/>
              <w:rPr>
                <w:lang w:val="en-GB"/>
              </w:rPr>
            </w:pPr>
            <w:r w:rsidRPr="0095524C">
              <w:rPr>
                <w:lang w:val="en-GB"/>
              </w:rPr>
              <w:t xml:space="preserve">The variables </w:t>
            </w:r>
            <w:r w:rsidRPr="0095524C">
              <w:rPr>
                <w:b/>
                <w:lang w:val="en-GB"/>
              </w:rPr>
              <w:t>OP CCI code(s) detail</w:t>
            </w:r>
            <w:r w:rsidRPr="0095524C">
              <w:rPr>
                <w:lang w:val="en-GB"/>
              </w:rPr>
              <w:t xml:space="preserve"> and </w:t>
            </w:r>
            <w:r w:rsidRPr="0095524C">
              <w:rPr>
                <w:b/>
                <w:lang w:val="en-GB"/>
              </w:rPr>
              <w:t>OP Name(s) detail</w:t>
            </w:r>
            <w:r w:rsidRPr="0095524C">
              <w:rPr>
                <w:lang w:val="en-GB"/>
              </w:rPr>
              <w:t xml:space="preserve"> </w:t>
            </w:r>
            <w:r w:rsidR="007D2B26" w:rsidRPr="0095524C">
              <w:rPr>
                <w:lang w:val="en-GB"/>
              </w:rPr>
              <w:t>list</w:t>
            </w:r>
            <w:r w:rsidR="00696ECD" w:rsidRPr="0095524C">
              <w:rPr>
                <w:lang w:val="en-GB"/>
              </w:rPr>
              <w:t xml:space="preserve"> </w:t>
            </w:r>
            <w:r w:rsidRPr="0095524C">
              <w:rPr>
                <w:lang w:val="en-GB"/>
              </w:rPr>
              <w:t xml:space="preserve">all OP(s) </w:t>
            </w:r>
            <w:r w:rsidR="00696ECD" w:rsidRPr="0095524C">
              <w:rPr>
                <w:lang w:val="en-GB"/>
              </w:rPr>
              <w:t xml:space="preserve">which are </w:t>
            </w:r>
            <w:r w:rsidR="00F57097" w:rsidRPr="0095524C">
              <w:rPr>
                <w:lang w:val="en-GB"/>
              </w:rPr>
              <w:t xml:space="preserve">the </w:t>
            </w:r>
            <w:r w:rsidR="00696ECD" w:rsidRPr="0095524C">
              <w:rPr>
                <w:lang w:val="en-GB"/>
              </w:rPr>
              <w:t>subject of the evaluation concerned</w:t>
            </w:r>
            <w:r w:rsidRPr="0095524C">
              <w:rPr>
                <w:lang w:val="en-GB"/>
              </w:rPr>
              <w:t xml:space="preserve">. </w:t>
            </w:r>
          </w:p>
          <w:p w14:paraId="6A711899" w14:textId="28558452" w:rsidR="00556D54" w:rsidRPr="0095524C" w:rsidRDefault="00556D54" w:rsidP="00556D54">
            <w:pPr>
              <w:pStyle w:val="ListParagraph"/>
              <w:spacing w:before="120" w:after="120"/>
              <w:ind w:left="0"/>
              <w:contextualSpacing w:val="0"/>
              <w:rPr>
                <w:lang w:val="en-GB"/>
              </w:rPr>
            </w:pPr>
            <w:r w:rsidRPr="0095524C">
              <w:rPr>
                <w:lang w:val="en-GB"/>
              </w:rPr>
              <w:t xml:space="preserve">The variables </w:t>
            </w:r>
            <w:r w:rsidRPr="0095524C">
              <w:rPr>
                <w:b/>
                <w:lang w:val="en-GB"/>
              </w:rPr>
              <w:t>OP CCI code(s)</w:t>
            </w:r>
            <w:r w:rsidRPr="0095524C">
              <w:rPr>
                <w:lang w:val="en-GB"/>
              </w:rPr>
              <w:t xml:space="preserve"> and </w:t>
            </w:r>
            <w:r w:rsidRPr="0095524C">
              <w:rPr>
                <w:b/>
                <w:lang w:val="en-GB"/>
              </w:rPr>
              <w:t xml:space="preserve">OP Name(s) </w:t>
            </w:r>
            <w:r w:rsidRPr="0095524C">
              <w:rPr>
                <w:lang w:val="en-GB"/>
              </w:rPr>
              <w:t xml:space="preserve">are created </w:t>
            </w:r>
            <w:r w:rsidRPr="0095524C">
              <w:rPr>
                <w:i/>
                <w:lang w:val="en-GB"/>
              </w:rPr>
              <w:t>ad hoc</w:t>
            </w:r>
            <w:r w:rsidRPr="0095524C">
              <w:rPr>
                <w:lang w:val="en-GB"/>
              </w:rPr>
              <w:t xml:space="preserve"> by the Helpdesk to group OP Names and CCI codes in those cases </w:t>
            </w:r>
            <w:r w:rsidR="00F57097" w:rsidRPr="0095524C">
              <w:rPr>
                <w:lang w:val="en-GB"/>
              </w:rPr>
              <w:t>where</w:t>
            </w:r>
            <w:r w:rsidRPr="0095524C">
              <w:rPr>
                <w:lang w:val="en-GB"/>
              </w:rPr>
              <w:t xml:space="preserve"> the evaluation covers a large number (or all) OPs</w:t>
            </w:r>
            <w:r w:rsidR="00696ECD" w:rsidRPr="0095524C">
              <w:rPr>
                <w:lang w:val="en-GB"/>
              </w:rPr>
              <w:t xml:space="preserve"> of a MS</w:t>
            </w:r>
            <w:r w:rsidRPr="0095524C">
              <w:rPr>
                <w:lang w:val="en-GB"/>
              </w:rPr>
              <w:t>.</w:t>
            </w:r>
          </w:p>
        </w:tc>
      </w:tr>
    </w:tbl>
    <w:p w14:paraId="79990C78" w14:textId="73C1F921" w:rsidR="005F7AE8" w:rsidRPr="0095524C" w:rsidRDefault="005F7AE8" w:rsidP="00F77D50">
      <w:pPr>
        <w:pStyle w:val="ListParagraph"/>
        <w:keepNext/>
        <w:spacing w:before="120" w:after="120"/>
        <w:contextualSpacing w:val="0"/>
        <w:rPr>
          <w:lang w:val="en-GB"/>
        </w:rPr>
      </w:pPr>
      <w:r w:rsidRPr="0095524C">
        <w:rPr>
          <w:lang w:val="en-GB"/>
        </w:rPr>
        <w:t>Evaluations can be</w:t>
      </w:r>
      <w:r w:rsidR="0030508F" w:rsidRPr="0095524C">
        <w:rPr>
          <w:lang w:val="en-GB"/>
        </w:rPr>
        <w:t xml:space="preserve"> ordered, grouped and</w:t>
      </w:r>
      <w:r w:rsidRPr="0095524C">
        <w:rPr>
          <w:lang w:val="en-GB"/>
        </w:rPr>
        <w:t xml:space="preserve"> filtered by any variable</w:t>
      </w:r>
      <w:r w:rsidR="0030508F" w:rsidRPr="0095524C">
        <w:rPr>
          <w:lang w:val="en-GB"/>
        </w:rPr>
        <w:t xml:space="preserve">. When you </w:t>
      </w:r>
      <w:r w:rsidR="00D7373A" w:rsidRPr="0095524C">
        <w:rPr>
          <w:lang w:val="en-GB"/>
        </w:rPr>
        <w:t>cl</w:t>
      </w:r>
      <w:r w:rsidR="0030508F" w:rsidRPr="0095524C">
        <w:rPr>
          <w:lang w:val="en-GB"/>
        </w:rPr>
        <w:t xml:space="preserve">ick on a variable, a window </w:t>
      </w:r>
      <w:r w:rsidR="00B17F5F" w:rsidRPr="0095524C">
        <w:rPr>
          <w:lang w:val="en-GB"/>
        </w:rPr>
        <w:t xml:space="preserve">appears where </w:t>
      </w:r>
      <w:r w:rsidR="00F57097" w:rsidRPr="0095524C">
        <w:rPr>
          <w:lang w:val="en-GB"/>
        </w:rPr>
        <w:t xml:space="preserve">you can </w:t>
      </w:r>
      <w:r w:rsidR="00B17F5F" w:rsidRPr="0095524C">
        <w:rPr>
          <w:lang w:val="en-GB"/>
        </w:rPr>
        <w:t>select what to do</w:t>
      </w:r>
      <w:r w:rsidR="0030508F" w:rsidRPr="0095524C">
        <w:rPr>
          <w:lang w:val="en-GB"/>
        </w:rPr>
        <w:t>.</w:t>
      </w:r>
    </w:p>
    <w:p w14:paraId="1E7A667F" w14:textId="71D27038" w:rsidR="0030508F" w:rsidRPr="0095524C" w:rsidRDefault="0030508F" w:rsidP="00556D54">
      <w:pPr>
        <w:pStyle w:val="ListParagraph"/>
        <w:spacing w:before="120" w:after="240"/>
        <w:contextualSpacing w:val="0"/>
        <w:rPr>
          <w:lang w:val="en-GB"/>
        </w:rPr>
      </w:pPr>
      <w:r w:rsidRPr="0095524C">
        <w:rPr>
          <w:noProof/>
          <w:lang w:val="en-GB"/>
        </w:rPr>
        <w:drawing>
          <wp:inline distT="0" distB="0" distL="0" distR="0" wp14:anchorId="31280317" wp14:editId="5806046C">
            <wp:extent cx="5760720" cy="3240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40405"/>
                    </a:xfrm>
                    <a:prstGeom prst="rect">
                      <a:avLst/>
                    </a:prstGeom>
                  </pic:spPr>
                </pic:pic>
              </a:graphicData>
            </a:graphic>
          </wp:inline>
        </w:drawing>
      </w:r>
    </w:p>
    <w:p w14:paraId="04D605A6" w14:textId="009FFD0B" w:rsidR="00A5363F" w:rsidRPr="0095524C" w:rsidRDefault="0030508F" w:rsidP="00696ECD">
      <w:pPr>
        <w:pStyle w:val="ListParagraph"/>
        <w:spacing w:before="120" w:after="120"/>
        <w:contextualSpacing w:val="0"/>
        <w:rPr>
          <w:lang w:val="en-GB"/>
        </w:rPr>
      </w:pPr>
      <w:r w:rsidRPr="0095524C">
        <w:rPr>
          <w:lang w:val="en-GB"/>
        </w:rPr>
        <w:lastRenderedPageBreak/>
        <w:t xml:space="preserve">The information can </w:t>
      </w:r>
      <w:r w:rsidR="00881D55" w:rsidRPr="0095524C">
        <w:rPr>
          <w:lang w:val="en-GB"/>
        </w:rPr>
        <w:t xml:space="preserve">be </w:t>
      </w:r>
      <w:r w:rsidR="00B17F5F" w:rsidRPr="0095524C">
        <w:rPr>
          <w:lang w:val="en-GB"/>
        </w:rPr>
        <w:t>downloaded</w:t>
      </w:r>
      <w:r w:rsidR="00D7373A" w:rsidRPr="0095524C">
        <w:rPr>
          <w:lang w:val="en-GB"/>
        </w:rPr>
        <w:t xml:space="preserve"> </w:t>
      </w:r>
      <w:r w:rsidR="00F57097" w:rsidRPr="0095524C">
        <w:rPr>
          <w:lang w:val="en-GB"/>
        </w:rPr>
        <w:t xml:space="preserve">by </w:t>
      </w:r>
      <w:r w:rsidR="00D7373A" w:rsidRPr="0095524C">
        <w:rPr>
          <w:lang w:val="en-GB"/>
        </w:rPr>
        <w:t xml:space="preserve">clicking on </w:t>
      </w:r>
      <w:r w:rsidR="00B17F5F" w:rsidRPr="0095524C">
        <w:rPr>
          <w:b/>
          <w:lang w:val="en-GB"/>
        </w:rPr>
        <w:t>Actions</w:t>
      </w:r>
      <w:r w:rsidR="00B17F5F" w:rsidRPr="0095524C">
        <w:rPr>
          <w:lang w:val="en-GB"/>
        </w:rPr>
        <w:t>.</w:t>
      </w:r>
    </w:p>
    <w:p w14:paraId="0A43ED29" w14:textId="78B9A403" w:rsidR="00B17F5F" w:rsidRPr="0095524C" w:rsidRDefault="00B17F5F" w:rsidP="00F77D50">
      <w:pPr>
        <w:pStyle w:val="ListParagraph"/>
        <w:spacing w:before="120" w:after="120"/>
        <w:contextualSpacing w:val="0"/>
        <w:rPr>
          <w:lang w:val="en-GB"/>
        </w:rPr>
      </w:pPr>
      <w:r w:rsidRPr="0095524C">
        <w:rPr>
          <w:noProof/>
          <w:lang w:val="en-GB"/>
        </w:rPr>
        <w:drawing>
          <wp:inline distT="0" distB="0" distL="0" distR="0" wp14:anchorId="49C38C67" wp14:editId="1877029C">
            <wp:extent cx="5760720" cy="3240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240405"/>
                    </a:xfrm>
                    <a:prstGeom prst="rect">
                      <a:avLst/>
                    </a:prstGeom>
                  </pic:spPr>
                </pic:pic>
              </a:graphicData>
            </a:graphic>
          </wp:inline>
        </w:drawing>
      </w:r>
    </w:p>
    <w:p w14:paraId="775DBC7C" w14:textId="64DC0D67" w:rsidR="00265057" w:rsidRPr="0095524C" w:rsidRDefault="007C6356" w:rsidP="00A04028">
      <w:pPr>
        <w:pStyle w:val="ListParagraph"/>
        <w:keepNext/>
        <w:numPr>
          <w:ilvl w:val="0"/>
          <w:numId w:val="9"/>
        </w:numPr>
        <w:spacing w:before="240" w:after="120"/>
        <w:rPr>
          <w:b/>
          <w:color w:val="2F5496" w:themeColor="accent1" w:themeShade="BF"/>
          <w:sz w:val="28"/>
          <w:szCs w:val="28"/>
          <w:lang w:val="en-GB"/>
        </w:rPr>
      </w:pPr>
      <w:r w:rsidRPr="0095524C">
        <w:rPr>
          <w:b/>
          <w:color w:val="2F5496" w:themeColor="accent1" w:themeShade="BF"/>
          <w:sz w:val="28"/>
          <w:szCs w:val="28"/>
          <w:lang w:val="en-GB"/>
        </w:rPr>
        <w:t xml:space="preserve">Update evaluation – </w:t>
      </w:r>
      <w:r w:rsidR="00265057" w:rsidRPr="0095524C">
        <w:rPr>
          <w:b/>
          <w:color w:val="2F5496" w:themeColor="accent1" w:themeShade="BF"/>
          <w:sz w:val="28"/>
          <w:szCs w:val="28"/>
          <w:lang w:val="en-GB"/>
        </w:rPr>
        <w:t>Add new evaluations</w:t>
      </w:r>
    </w:p>
    <w:p w14:paraId="2E62AD5C" w14:textId="3D4CF6AF" w:rsidR="007C6356" w:rsidRPr="0095524C" w:rsidRDefault="007C6356" w:rsidP="00881D55">
      <w:pPr>
        <w:keepNext/>
        <w:spacing w:before="120" w:after="120"/>
        <w:rPr>
          <w:lang w:val="en-GB"/>
        </w:rPr>
      </w:pPr>
      <w:r w:rsidRPr="0095524C">
        <w:rPr>
          <w:b/>
          <w:lang w:val="en-GB"/>
        </w:rPr>
        <w:t>Add new evaluations</w:t>
      </w:r>
      <w:r w:rsidRPr="0095524C">
        <w:rPr>
          <w:lang w:val="en-GB"/>
        </w:rPr>
        <w:t xml:space="preserve"> </w:t>
      </w:r>
    </w:p>
    <w:tbl>
      <w:tblPr>
        <w:tblStyle w:val="TableGrid"/>
        <w:tblW w:w="0" w:type="auto"/>
        <w:tblInd w:w="-5" w:type="dxa"/>
        <w:tblLook w:val="04A0" w:firstRow="1" w:lastRow="0" w:firstColumn="1" w:lastColumn="0" w:noHBand="0" w:noVBand="1"/>
      </w:tblPr>
      <w:tblGrid>
        <w:gridCol w:w="9067"/>
      </w:tblGrid>
      <w:tr w:rsidR="00696ECD" w:rsidRPr="0095524C" w14:paraId="3FC6C3D5" w14:textId="77777777" w:rsidTr="00600556">
        <w:tc>
          <w:tcPr>
            <w:tcW w:w="9067" w:type="dxa"/>
          </w:tcPr>
          <w:p w14:paraId="22EB8129" w14:textId="509C7B0A" w:rsidR="00696ECD" w:rsidRPr="0095524C" w:rsidRDefault="00696ECD" w:rsidP="00CA503B">
            <w:pPr>
              <w:pStyle w:val="ListParagraph"/>
              <w:keepNext/>
              <w:spacing w:before="120" w:after="120"/>
              <w:ind w:left="0"/>
              <w:contextualSpacing w:val="0"/>
              <w:rPr>
                <w:b/>
                <w:color w:val="2F5496" w:themeColor="accent1" w:themeShade="BF"/>
                <w:sz w:val="28"/>
                <w:szCs w:val="28"/>
                <w:lang w:val="en-GB"/>
              </w:rPr>
            </w:pPr>
            <w:r w:rsidRPr="0095524C">
              <w:rPr>
                <w:b/>
                <w:color w:val="FF0000"/>
                <w:lang w:val="en-GB"/>
              </w:rPr>
              <w:t>Important</w:t>
            </w:r>
            <w:r w:rsidRPr="0095524C">
              <w:rPr>
                <w:lang w:val="en-GB"/>
              </w:rPr>
              <w:t xml:space="preserve">: Before </w:t>
            </w:r>
            <w:r w:rsidR="00600556" w:rsidRPr="0095524C">
              <w:rPr>
                <w:lang w:val="en-GB"/>
              </w:rPr>
              <w:t>including</w:t>
            </w:r>
            <w:r w:rsidRPr="0095524C">
              <w:rPr>
                <w:lang w:val="en-GB"/>
              </w:rPr>
              <w:t xml:space="preserve"> a new evaluation please check in the List of Evaluations that the evaluation is not already included in the Database </w:t>
            </w:r>
          </w:p>
        </w:tc>
      </w:tr>
    </w:tbl>
    <w:p w14:paraId="51B0555B" w14:textId="02CFD72B" w:rsidR="00265057" w:rsidRPr="0095524C" w:rsidRDefault="00265057" w:rsidP="00881D55">
      <w:pPr>
        <w:keepNext/>
        <w:spacing w:before="120" w:after="120"/>
        <w:rPr>
          <w:lang w:val="en-GB"/>
        </w:rPr>
      </w:pPr>
      <w:r w:rsidRPr="0095524C">
        <w:rPr>
          <w:lang w:val="en-GB"/>
        </w:rPr>
        <w:t xml:space="preserve">Click on the </w:t>
      </w:r>
      <w:r w:rsidR="00B54D8C" w:rsidRPr="0095524C">
        <w:rPr>
          <w:b/>
          <w:lang w:val="en-GB"/>
        </w:rPr>
        <w:t>P</w:t>
      </w:r>
      <w:r w:rsidRPr="0095524C">
        <w:rPr>
          <w:b/>
          <w:lang w:val="en-GB"/>
        </w:rPr>
        <w:t>lus</w:t>
      </w:r>
      <w:r w:rsidRPr="0095524C">
        <w:rPr>
          <w:lang w:val="en-GB"/>
        </w:rPr>
        <w:t xml:space="preserve"> sign on the bottom right of the page to add a new evaluation.</w:t>
      </w:r>
      <w:r w:rsidR="00B54D8C" w:rsidRPr="0095524C">
        <w:rPr>
          <w:lang w:val="en-GB"/>
        </w:rPr>
        <w:t xml:space="preserve"> </w:t>
      </w:r>
      <w:r w:rsidRPr="0095524C">
        <w:rPr>
          <w:lang w:val="en-GB"/>
        </w:rPr>
        <w:t xml:space="preserve">A pop-up window </w:t>
      </w:r>
      <w:r w:rsidR="00F57097" w:rsidRPr="0095524C">
        <w:rPr>
          <w:lang w:val="en-GB"/>
        </w:rPr>
        <w:t xml:space="preserve">will </w:t>
      </w:r>
      <w:r w:rsidRPr="0095524C">
        <w:rPr>
          <w:lang w:val="en-GB"/>
        </w:rPr>
        <w:t>appear as below:</w:t>
      </w:r>
    </w:p>
    <w:p w14:paraId="776D3208" w14:textId="795B6268" w:rsidR="00265057" w:rsidRPr="0095524C" w:rsidRDefault="00C33CC0" w:rsidP="00600556">
      <w:pPr>
        <w:spacing w:before="120" w:after="120"/>
        <w:ind w:left="709"/>
        <w:rPr>
          <w:lang w:val="en-GB"/>
        </w:rPr>
      </w:pPr>
      <w:r w:rsidRPr="0095524C">
        <w:rPr>
          <w:noProof/>
          <w:lang w:val="en-GB"/>
        </w:rPr>
        <w:drawing>
          <wp:inline distT="0" distB="0" distL="0" distR="0" wp14:anchorId="78E834E3" wp14:editId="5710DB3F">
            <wp:extent cx="5351145" cy="3546475"/>
            <wp:effectExtent l="0" t="0" r="1905" b="0"/>
            <wp:docPr id="1" name="Picture 1" descr="Screenshot 2020-08-26 at 17.3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20-08-26 at 17.36.55.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351145" cy="3546475"/>
                    </a:xfrm>
                    <a:prstGeom prst="rect">
                      <a:avLst/>
                    </a:prstGeom>
                  </pic:spPr>
                </pic:pic>
              </a:graphicData>
            </a:graphic>
          </wp:inline>
        </w:drawing>
      </w:r>
    </w:p>
    <w:p w14:paraId="3A1E9C2E" w14:textId="58D54C19" w:rsidR="00265057" w:rsidRPr="0095524C" w:rsidRDefault="00750F2C" w:rsidP="00247C19">
      <w:pPr>
        <w:spacing w:before="120" w:after="120"/>
        <w:jc w:val="both"/>
        <w:rPr>
          <w:lang w:val="en-GB"/>
        </w:rPr>
      </w:pPr>
      <w:r w:rsidRPr="0095524C">
        <w:rPr>
          <w:lang w:val="en-GB"/>
        </w:rPr>
        <w:lastRenderedPageBreak/>
        <w:t>Select</w:t>
      </w:r>
      <w:r w:rsidR="00265057" w:rsidRPr="0095524C">
        <w:rPr>
          <w:lang w:val="en-GB"/>
        </w:rPr>
        <w:t xml:space="preserve"> the </w:t>
      </w:r>
      <w:r w:rsidRPr="0095524C">
        <w:rPr>
          <w:b/>
          <w:lang w:val="en-GB"/>
        </w:rPr>
        <w:t>C</w:t>
      </w:r>
      <w:r w:rsidR="00265057" w:rsidRPr="0095524C">
        <w:rPr>
          <w:b/>
          <w:lang w:val="en-GB"/>
        </w:rPr>
        <w:t>ountry</w:t>
      </w:r>
      <w:r w:rsidRPr="0095524C">
        <w:rPr>
          <w:lang w:val="en-GB"/>
        </w:rPr>
        <w:t xml:space="preserve"> and</w:t>
      </w:r>
      <w:r w:rsidR="00265057" w:rsidRPr="0095524C">
        <w:rPr>
          <w:lang w:val="en-GB"/>
        </w:rPr>
        <w:t xml:space="preserve"> the evaluation code </w:t>
      </w:r>
      <w:r w:rsidR="00F57097" w:rsidRPr="0095524C">
        <w:rPr>
          <w:lang w:val="en-GB"/>
        </w:rPr>
        <w:t xml:space="preserve">will be created </w:t>
      </w:r>
      <w:r w:rsidR="00265057" w:rsidRPr="0095524C">
        <w:rPr>
          <w:lang w:val="en-GB"/>
        </w:rPr>
        <w:t>automatically.</w:t>
      </w:r>
    </w:p>
    <w:p w14:paraId="5A05CDBB" w14:textId="09D550A6" w:rsidR="00D50D67" w:rsidRPr="0095524C" w:rsidRDefault="00265057" w:rsidP="00247C19">
      <w:pPr>
        <w:spacing w:before="120" w:after="120"/>
        <w:jc w:val="both"/>
        <w:rPr>
          <w:lang w:val="en-GB"/>
        </w:rPr>
      </w:pPr>
      <w:r w:rsidRPr="0095524C">
        <w:rPr>
          <w:lang w:val="en-GB"/>
        </w:rPr>
        <w:t xml:space="preserve">Enter the remaining information, i.e. Title in </w:t>
      </w:r>
      <w:r w:rsidR="00C05071" w:rsidRPr="0095524C">
        <w:rPr>
          <w:lang w:val="en-GB"/>
        </w:rPr>
        <w:t>English and in</w:t>
      </w:r>
      <w:r w:rsidRPr="0095524C">
        <w:rPr>
          <w:lang w:val="en-GB"/>
        </w:rPr>
        <w:t xml:space="preserve"> </w:t>
      </w:r>
      <w:r w:rsidR="009206A4" w:rsidRPr="0095524C">
        <w:rPr>
          <w:lang w:val="en-GB"/>
        </w:rPr>
        <w:t xml:space="preserve">the </w:t>
      </w:r>
      <w:r w:rsidRPr="0095524C">
        <w:rPr>
          <w:lang w:val="en-GB"/>
        </w:rPr>
        <w:t xml:space="preserve">original language and the reporting date. Then </w:t>
      </w:r>
      <w:r w:rsidR="00D50D67" w:rsidRPr="0095524C">
        <w:rPr>
          <w:lang w:val="en-GB"/>
        </w:rPr>
        <w:t>click</w:t>
      </w:r>
      <w:r w:rsidRPr="0095524C">
        <w:rPr>
          <w:lang w:val="en-GB"/>
        </w:rPr>
        <w:t xml:space="preserve"> </w:t>
      </w:r>
      <w:r w:rsidR="00D50D67" w:rsidRPr="0095524C">
        <w:rPr>
          <w:b/>
          <w:lang w:val="en-GB"/>
        </w:rPr>
        <w:t>o</w:t>
      </w:r>
      <w:r w:rsidRPr="0095524C">
        <w:rPr>
          <w:b/>
          <w:lang w:val="en-GB"/>
        </w:rPr>
        <w:t>k</w:t>
      </w:r>
      <w:r w:rsidRPr="0095524C">
        <w:rPr>
          <w:lang w:val="en-GB"/>
        </w:rPr>
        <w:t>.</w:t>
      </w:r>
    </w:p>
    <w:p w14:paraId="4E35BBE2" w14:textId="318B7D15" w:rsidR="00265057" w:rsidRPr="0095524C" w:rsidRDefault="00265057" w:rsidP="00247C19">
      <w:pPr>
        <w:spacing w:before="120" w:after="120"/>
        <w:jc w:val="both"/>
        <w:rPr>
          <w:lang w:val="en-GB"/>
        </w:rPr>
      </w:pPr>
      <w:r w:rsidRPr="0095524C">
        <w:rPr>
          <w:lang w:val="en-GB"/>
        </w:rPr>
        <w:t>The pop-up window is closed and the evaluation is</w:t>
      </w:r>
      <w:r w:rsidR="00D50D67" w:rsidRPr="0095524C">
        <w:rPr>
          <w:lang w:val="en-GB"/>
        </w:rPr>
        <w:t xml:space="preserve"> automatically</w:t>
      </w:r>
      <w:r w:rsidRPr="0095524C">
        <w:rPr>
          <w:lang w:val="en-GB"/>
        </w:rPr>
        <w:t xml:space="preserve"> </w:t>
      </w:r>
      <w:r w:rsidR="00B54D8C" w:rsidRPr="0095524C">
        <w:rPr>
          <w:lang w:val="en-GB"/>
        </w:rPr>
        <w:t>added to</w:t>
      </w:r>
      <w:r w:rsidRPr="0095524C">
        <w:rPr>
          <w:lang w:val="en-GB"/>
        </w:rPr>
        <w:t xml:space="preserve"> the</w:t>
      </w:r>
      <w:r w:rsidR="00B54D8C" w:rsidRPr="0095524C">
        <w:rPr>
          <w:lang w:val="en-GB"/>
        </w:rPr>
        <w:t xml:space="preserve"> list of </w:t>
      </w:r>
      <w:r w:rsidR="00D50D67" w:rsidRPr="0095524C">
        <w:rPr>
          <w:lang w:val="en-GB"/>
        </w:rPr>
        <w:t>n</w:t>
      </w:r>
      <w:r w:rsidR="007C6356" w:rsidRPr="0095524C">
        <w:rPr>
          <w:lang w:val="en-GB"/>
        </w:rPr>
        <w:t xml:space="preserve">ew </w:t>
      </w:r>
      <w:r w:rsidR="00B54D8C" w:rsidRPr="0095524C">
        <w:rPr>
          <w:lang w:val="en-GB"/>
        </w:rPr>
        <w:t>evaluations created but not yet s</w:t>
      </w:r>
      <w:r w:rsidR="00750F2C" w:rsidRPr="0095524C">
        <w:rPr>
          <w:lang w:val="en-GB"/>
        </w:rPr>
        <w:t>ubmitted</w:t>
      </w:r>
      <w:r w:rsidR="00B54D8C" w:rsidRPr="0095524C">
        <w:rPr>
          <w:lang w:val="en-GB"/>
        </w:rPr>
        <w:t xml:space="preserve"> for review. </w:t>
      </w:r>
    </w:p>
    <w:p w14:paraId="6F5E4329" w14:textId="5783A38E" w:rsidR="00C45ADE" w:rsidRPr="0095524C" w:rsidRDefault="00A5454A" w:rsidP="00247C19">
      <w:pPr>
        <w:spacing w:before="120" w:after="120"/>
        <w:jc w:val="both"/>
        <w:rPr>
          <w:lang w:val="en-GB"/>
        </w:rPr>
      </w:pPr>
      <w:r w:rsidRPr="0095524C">
        <w:rPr>
          <w:lang w:val="en-GB"/>
        </w:rPr>
        <w:t xml:space="preserve">To </w:t>
      </w:r>
      <w:r w:rsidR="00B54D8C" w:rsidRPr="0095524C">
        <w:rPr>
          <w:lang w:val="en-GB"/>
        </w:rPr>
        <w:t xml:space="preserve">complete </w:t>
      </w:r>
      <w:r w:rsidRPr="0095524C">
        <w:rPr>
          <w:lang w:val="en-GB"/>
        </w:rPr>
        <w:t xml:space="preserve">the </w:t>
      </w:r>
      <w:r w:rsidR="00B54D8C" w:rsidRPr="0095524C">
        <w:rPr>
          <w:lang w:val="en-GB"/>
        </w:rPr>
        <w:t xml:space="preserve">template with the </w:t>
      </w:r>
      <w:r w:rsidR="00750F2C" w:rsidRPr="0095524C">
        <w:rPr>
          <w:lang w:val="en-GB"/>
        </w:rPr>
        <w:t xml:space="preserve">remaining </w:t>
      </w:r>
      <w:r w:rsidRPr="0095524C">
        <w:rPr>
          <w:lang w:val="en-GB"/>
        </w:rPr>
        <w:t xml:space="preserve">information </w:t>
      </w:r>
      <w:r w:rsidR="00B54D8C" w:rsidRPr="0095524C">
        <w:rPr>
          <w:lang w:val="en-GB"/>
        </w:rPr>
        <w:t>related to the</w:t>
      </w:r>
      <w:r w:rsidRPr="0095524C">
        <w:rPr>
          <w:lang w:val="en-GB"/>
        </w:rPr>
        <w:t xml:space="preserve"> evaluation just created, click on the </w:t>
      </w:r>
      <w:r w:rsidR="00B54D8C" w:rsidRPr="0095524C">
        <w:rPr>
          <w:lang w:val="en-GB"/>
        </w:rPr>
        <w:t xml:space="preserve">relevant </w:t>
      </w:r>
      <w:r w:rsidRPr="0095524C">
        <w:rPr>
          <w:lang w:val="en-GB"/>
        </w:rPr>
        <w:t>evaluation</w:t>
      </w:r>
      <w:r w:rsidR="00B54D8C" w:rsidRPr="0095524C">
        <w:rPr>
          <w:lang w:val="en-GB"/>
        </w:rPr>
        <w:t>. A</w:t>
      </w:r>
      <w:r w:rsidRPr="0095524C">
        <w:rPr>
          <w:lang w:val="en-GB"/>
        </w:rPr>
        <w:t xml:space="preserve"> Review</w:t>
      </w:r>
      <w:r w:rsidR="00D50D67" w:rsidRPr="0095524C">
        <w:rPr>
          <w:lang w:val="en-GB"/>
        </w:rPr>
        <w:t xml:space="preserve"> </w:t>
      </w:r>
      <w:r w:rsidRPr="0095524C">
        <w:rPr>
          <w:lang w:val="en-GB"/>
        </w:rPr>
        <w:t>/</w:t>
      </w:r>
      <w:r w:rsidR="00D50D67" w:rsidRPr="0095524C">
        <w:rPr>
          <w:lang w:val="en-GB"/>
        </w:rPr>
        <w:t xml:space="preserve"> </w:t>
      </w:r>
      <w:r w:rsidRPr="0095524C">
        <w:rPr>
          <w:lang w:val="en-GB"/>
        </w:rPr>
        <w:t>Edit pop-up window opens</w:t>
      </w:r>
      <w:r w:rsidR="00C45ADE" w:rsidRPr="0095524C">
        <w:rPr>
          <w:lang w:val="en-GB"/>
        </w:rPr>
        <w:t xml:space="preserve"> (see below) where</w:t>
      </w:r>
      <w:r w:rsidRPr="0095524C">
        <w:rPr>
          <w:lang w:val="en-GB"/>
        </w:rPr>
        <w:t xml:space="preserve"> </w:t>
      </w:r>
      <w:r w:rsidR="008D237A" w:rsidRPr="0095524C">
        <w:rPr>
          <w:lang w:val="en-GB"/>
        </w:rPr>
        <w:t xml:space="preserve">the following options are available: </w:t>
      </w:r>
      <w:r w:rsidRPr="0095524C">
        <w:rPr>
          <w:b/>
          <w:lang w:val="en-GB"/>
        </w:rPr>
        <w:t xml:space="preserve">Edit </w:t>
      </w:r>
      <w:r w:rsidRPr="0095524C">
        <w:rPr>
          <w:lang w:val="en-GB"/>
        </w:rPr>
        <w:t xml:space="preserve">to </w:t>
      </w:r>
      <w:r w:rsidR="008008E7" w:rsidRPr="0095524C">
        <w:rPr>
          <w:lang w:val="en-GB"/>
        </w:rPr>
        <w:t>complete the template with the missing information</w:t>
      </w:r>
      <w:r w:rsidRPr="0095524C">
        <w:rPr>
          <w:lang w:val="en-GB"/>
        </w:rPr>
        <w:t xml:space="preserve">, </w:t>
      </w:r>
      <w:r w:rsidRPr="0095524C">
        <w:rPr>
          <w:b/>
          <w:lang w:val="en-GB"/>
        </w:rPr>
        <w:t>Delete</w:t>
      </w:r>
      <w:r w:rsidRPr="0095524C">
        <w:rPr>
          <w:lang w:val="en-GB"/>
        </w:rPr>
        <w:t xml:space="preserve"> to remove the evaluation from the list or </w:t>
      </w:r>
      <w:r w:rsidRPr="0095524C">
        <w:rPr>
          <w:b/>
          <w:lang w:val="en-GB"/>
        </w:rPr>
        <w:t xml:space="preserve">Close </w:t>
      </w:r>
      <w:r w:rsidRPr="0095524C">
        <w:rPr>
          <w:lang w:val="en-GB"/>
        </w:rPr>
        <w:t>to close the pop-up window.</w:t>
      </w:r>
    </w:p>
    <w:p w14:paraId="3A7D190D" w14:textId="1448D122" w:rsidR="00A5454A" w:rsidRPr="0095524C" w:rsidRDefault="008C39F7" w:rsidP="008B36BE">
      <w:pPr>
        <w:spacing w:before="120" w:after="120"/>
        <w:ind w:left="993"/>
        <w:rPr>
          <w:lang w:val="en-GB"/>
        </w:rPr>
      </w:pPr>
      <w:r w:rsidRPr="0095524C">
        <w:rPr>
          <w:noProof/>
          <w:lang w:val="en-GB"/>
        </w:rPr>
        <w:drawing>
          <wp:inline distT="0" distB="0" distL="0" distR="0" wp14:anchorId="1DABF050" wp14:editId="2902DB79">
            <wp:extent cx="5124450" cy="3268980"/>
            <wp:effectExtent l="0" t="0" r="0" b="7620"/>
            <wp:docPr id="8" name="Picture 8" descr="Screenshot 2020-09-02 at 15.4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2020-09-02 at 15.48.10.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124450" cy="3268980"/>
                    </a:xfrm>
                    <a:prstGeom prst="rect">
                      <a:avLst/>
                    </a:prstGeom>
                    <a:noFill/>
                    <a:ln>
                      <a:noFill/>
                    </a:ln>
                  </pic:spPr>
                </pic:pic>
              </a:graphicData>
            </a:graphic>
          </wp:inline>
        </w:drawing>
      </w:r>
    </w:p>
    <w:p w14:paraId="11C221A9" w14:textId="702661B7" w:rsidR="008D237A" w:rsidRPr="0095524C" w:rsidRDefault="008D237A" w:rsidP="00F77D50">
      <w:pPr>
        <w:spacing w:before="120" w:after="120"/>
        <w:rPr>
          <w:lang w:val="en-GB"/>
        </w:rPr>
      </w:pPr>
      <w:r w:rsidRPr="0095524C">
        <w:rPr>
          <w:lang w:val="en-GB"/>
        </w:rPr>
        <w:t xml:space="preserve">To complete the evaluation template click </w:t>
      </w:r>
      <w:r w:rsidR="008008E7" w:rsidRPr="0095524C">
        <w:rPr>
          <w:b/>
          <w:lang w:val="en-GB"/>
        </w:rPr>
        <w:t>Edit</w:t>
      </w:r>
      <w:r w:rsidR="001760D5" w:rsidRPr="0095524C">
        <w:rPr>
          <w:lang w:val="en-GB"/>
        </w:rPr>
        <w:t xml:space="preserve"> and </w:t>
      </w:r>
      <w:r w:rsidR="008008E7" w:rsidRPr="0095524C">
        <w:rPr>
          <w:lang w:val="en-GB"/>
        </w:rPr>
        <w:t xml:space="preserve">a pop-up window with the full template </w:t>
      </w:r>
      <w:r w:rsidR="009206A4" w:rsidRPr="0095524C">
        <w:rPr>
          <w:lang w:val="en-GB"/>
        </w:rPr>
        <w:t xml:space="preserve">will </w:t>
      </w:r>
      <w:r w:rsidR="008008E7" w:rsidRPr="0095524C">
        <w:rPr>
          <w:lang w:val="en-GB"/>
        </w:rPr>
        <w:t>open</w:t>
      </w:r>
      <w:r w:rsidRPr="0095524C">
        <w:rPr>
          <w:lang w:val="en-GB"/>
        </w:rPr>
        <w:t>:</w:t>
      </w:r>
    </w:p>
    <w:p w14:paraId="75436CE4" w14:textId="229BEF37" w:rsidR="008D237A" w:rsidRPr="0095524C" w:rsidRDefault="00317960" w:rsidP="00F77D50">
      <w:pPr>
        <w:spacing w:before="120" w:after="120"/>
        <w:rPr>
          <w:b/>
          <w:lang w:val="en-GB"/>
        </w:rPr>
      </w:pPr>
      <w:r w:rsidRPr="0095524C">
        <w:rPr>
          <w:noProof/>
          <w:lang w:val="en-GB"/>
        </w:rPr>
        <w:lastRenderedPageBreak/>
        <w:drawing>
          <wp:inline distT="0" distB="0" distL="0" distR="0" wp14:anchorId="7FDB95CB" wp14:editId="7F603931">
            <wp:extent cx="5124450" cy="3562350"/>
            <wp:effectExtent l="0" t="0" r="1270" b="0"/>
            <wp:docPr id="10" name="Picture 10" descr="Screenshot 2020-09-02 at 15.4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20-09-02 at 15.48.24.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124450" cy="3562350"/>
                    </a:xfrm>
                    <a:prstGeom prst="rect">
                      <a:avLst/>
                    </a:prstGeom>
                    <a:noFill/>
                    <a:ln>
                      <a:noFill/>
                    </a:ln>
                  </pic:spPr>
                </pic:pic>
              </a:graphicData>
            </a:graphic>
          </wp:inline>
        </w:drawing>
      </w:r>
    </w:p>
    <w:p w14:paraId="2B9718FA" w14:textId="0B7F8F3D" w:rsidR="00265057" w:rsidRPr="0095524C" w:rsidRDefault="009206A4" w:rsidP="00556D54">
      <w:pPr>
        <w:keepNext/>
        <w:spacing w:before="120" w:after="120"/>
        <w:rPr>
          <w:lang w:val="en-GB"/>
        </w:rPr>
      </w:pPr>
      <w:r w:rsidRPr="0095524C">
        <w:rPr>
          <w:lang w:val="en-GB"/>
        </w:rPr>
        <w:t xml:space="preserve">Fill in </w:t>
      </w:r>
      <w:r w:rsidR="008008E7" w:rsidRPr="0095524C">
        <w:rPr>
          <w:lang w:val="en-GB"/>
        </w:rPr>
        <w:t>all the relevant information</w:t>
      </w:r>
      <w:r w:rsidR="008D237A" w:rsidRPr="0095524C">
        <w:rPr>
          <w:lang w:val="en-GB"/>
        </w:rPr>
        <w:t xml:space="preserve"> (as suggested in the template below):</w:t>
      </w:r>
      <w:r w:rsidR="008008E7" w:rsidRPr="0095524C">
        <w:rPr>
          <w:lang w:val="en-GB"/>
        </w:rPr>
        <w:t xml:space="preserve">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6662"/>
      </w:tblGrid>
      <w:tr w:rsidR="00C45ADE" w:rsidRPr="0095524C" w14:paraId="5FFB3A05"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tcPr>
          <w:p w14:paraId="6E189D39" w14:textId="24C8EBA0" w:rsidR="00C45ADE" w:rsidRPr="0095524C" w:rsidRDefault="00C45ADE" w:rsidP="00F77D50">
            <w:pPr>
              <w:spacing w:before="120" w:after="120" w:line="240" w:lineRule="auto"/>
              <w:rPr>
                <w:rFonts w:eastAsia="Times New Roman" w:cstheme="minorHAnsi"/>
                <w:b/>
                <w:sz w:val="20"/>
                <w:szCs w:val="20"/>
                <w:lang w:val="en-GB" w:eastAsia="en-GB"/>
              </w:rPr>
            </w:pPr>
            <w:r w:rsidRPr="0095524C">
              <w:rPr>
                <w:rFonts w:eastAsia="Times New Roman" w:cstheme="minorHAnsi"/>
                <w:b/>
                <w:sz w:val="20"/>
                <w:szCs w:val="20"/>
                <w:lang w:val="en-GB" w:eastAsia="en-GB"/>
              </w:rPr>
              <w:t>Fields of the Template</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1547437" w14:textId="7DF8B368" w:rsidR="00C45ADE" w:rsidRPr="0095524C" w:rsidRDefault="00C45ADE" w:rsidP="00F77D50">
            <w:pPr>
              <w:spacing w:before="120" w:after="120" w:line="240" w:lineRule="auto"/>
              <w:rPr>
                <w:rFonts w:eastAsia="Times New Roman" w:cstheme="minorHAnsi"/>
                <w:b/>
                <w:sz w:val="20"/>
                <w:szCs w:val="20"/>
                <w:lang w:val="en-GB" w:eastAsia="en-GB"/>
              </w:rPr>
            </w:pPr>
            <w:r w:rsidRPr="0095524C">
              <w:rPr>
                <w:rFonts w:eastAsia="Times New Roman" w:cstheme="minorHAnsi"/>
                <w:b/>
                <w:sz w:val="20"/>
                <w:szCs w:val="20"/>
                <w:lang w:val="en-GB" w:eastAsia="en-GB"/>
              </w:rPr>
              <w:t>Comments</w:t>
            </w:r>
          </w:p>
        </w:tc>
      </w:tr>
      <w:tr w:rsidR="00AC2E43" w:rsidRPr="0095524C" w14:paraId="6D2A0CF6"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52986C6" w14:textId="77777777" w:rsidR="00AC2E43" w:rsidRPr="0095524C" w:rsidRDefault="00AC2E43"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Evaluation code</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5245051" w14:textId="14921E8D" w:rsidR="00AC2E43" w:rsidRPr="0095524C" w:rsidRDefault="00853AB2" w:rsidP="00F77D50">
            <w:pPr>
              <w:spacing w:before="120" w:after="120" w:line="240" w:lineRule="auto"/>
              <w:rPr>
                <w:rFonts w:eastAsia="Times New Roman" w:cstheme="minorHAnsi"/>
                <w:i/>
                <w:sz w:val="20"/>
                <w:szCs w:val="20"/>
                <w:lang w:val="en-GB" w:eastAsia="en-GB"/>
              </w:rPr>
            </w:pPr>
            <w:r w:rsidRPr="0095524C">
              <w:rPr>
                <w:rFonts w:eastAsia="Times New Roman" w:cstheme="minorHAnsi"/>
                <w:i/>
                <w:sz w:val="20"/>
                <w:szCs w:val="20"/>
                <w:lang w:val="en-GB" w:eastAsia="en-GB"/>
              </w:rPr>
              <w:t>Automatically added</w:t>
            </w:r>
          </w:p>
        </w:tc>
      </w:tr>
      <w:tr w:rsidR="00AC2E43" w:rsidRPr="0095524C" w14:paraId="643D1CDC"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1403BE5" w14:textId="784E69E0" w:rsidR="00AC2E43" w:rsidRPr="0095524C" w:rsidRDefault="00853AB2"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Country</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84683DB" w14:textId="7A432141" w:rsidR="00AC2E43" w:rsidRPr="0095524C" w:rsidRDefault="001405F2" w:rsidP="00F77D50">
            <w:pPr>
              <w:spacing w:before="120" w:after="120" w:line="240" w:lineRule="auto"/>
              <w:rPr>
                <w:rFonts w:eastAsia="Times New Roman" w:cstheme="minorHAnsi"/>
                <w:i/>
                <w:sz w:val="20"/>
                <w:szCs w:val="20"/>
                <w:lang w:val="en-GB" w:eastAsia="en-GB"/>
              </w:rPr>
            </w:pPr>
            <w:r w:rsidRPr="0095524C">
              <w:rPr>
                <w:rFonts w:eastAsia="Times New Roman" w:cstheme="minorHAnsi"/>
                <w:i/>
                <w:sz w:val="20"/>
                <w:szCs w:val="20"/>
                <w:lang w:val="en-GB" w:eastAsia="en-GB"/>
              </w:rPr>
              <w:t xml:space="preserve">It cannot be </w:t>
            </w:r>
            <w:r w:rsidR="00C33CC0" w:rsidRPr="0095524C">
              <w:rPr>
                <w:rFonts w:eastAsia="Times New Roman" w:cstheme="minorHAnsi"/>
                <w:i/>
                <w:sz w:val="20"/>
                <w:szCs w:val="20"/>
                <w:lang w:val="en-GB" w:eastAsia="en-GB"/>
              </w:rPr>
              <w:t>changed</w:t>
            </w:r>
          </w:p>
        </w:tc>
      </w:tr>
      <w:tr w:rsidR="00AC2E43" w:rsidRPr="0095524C" w14:paraId="54323028"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7890106" w14:textId="5D5065B5" w:rsidR="00AC2E43" w:rsidRPr="0095524C" w:rsidRDefault="00853AB2"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Status</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DF8FDEC" w14:textId="1F5019CC" w:rsidR="00AC2E43" w:rsidRPr="0095524C" w:rsidRDefault="00853AB2"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Input – </w:t>
            </w:r>
            <w:r w:rsidRPr="0095524C">
              <w:rPr>
                <w:rFonts w:eastAsia="Times New Roman" w:cstheme="minorHAnsi"/>
                <w:i/>
                <w:sz w:val="20"/>
                <w:szCs w:val="20"/>
                <w:lang w:val="en-GB" w:eastAsia="en-GB"/>
              </w:rPr>
              <w:t>this entry cannot be changed</w:t>
            </w:r>
          </w:p>
        </w:tc>
      </w:tr>
      <w:tr w:rsidR="00AC2E43" w:rsidRPr="0095524C" w14:paraId="78D109A2"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23758AB" w14:textId="6D6E98E5" w:rsidR="00AC2E43" w:rsidRPr="0095524C" w:rsidRDefault="00853AB2"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Title (</w:t>
            </w:r>
            <w:proofErr w:type="spellStart"/>
            <w:r w:rsidRPr="0095524C">
              <w:rPr>
                <w:rFonts w:eastAsia="Times New Roman" w:cstheme="minorHAnsi"/>
                <w:sz w:val="20"/>
                <w:szCs w:val="20"/>
                <w:lang w:val="en-GB" w:eastAsia="en-GB"/>
              </w:rPr>
              <w:t>en</w:t>
            </w:r>
            <w:proofErr w:type="spellEnd"/>
            <w:r w:rsidRPr="0095524C">
              <w:rPr>
                <w:rFonts w:eastAsia="Times New Roman" w:cstheme="minorHAnsi"/>
                <w:sz w:val="20"/>
                <w:szCs w:val="20"/>
                <w:lang w:val="en-GB" w:eastAsia="en-GB"/>
              </w:rPr>
              <w:t>)</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0514500" w14:textId="13C3B5E3" w:rsidR="00AC2E43" w:rsidRPr="0095524C" w:rsidRDefault="00C05071"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Title included in the 1</w:t>
            </w:r>
            <w:r w:rsidRPr="0095524C">
              <w:rPr>
                <w:rFonts w:eastAsia="Times New Roman" w:cstheme="minorHAnsi"/>
                <w:sz w:val="20"/>
                <w:szCs w:val="20"/>
                <w:vertAlign w:val="superscript"/>
                <w:lang w:val="en-GB" w:eastAsia="en-GB"/>
              </w:rPr>
              <w:t>st</w:t>
            </w:r>
            <w:r w:rsidRPr="0095524C">
              <w:rPr>
                <w:rFonts w:eastAsia="Times New Roman" w:cstheme="minorHAnsi"/>
                <w:sz w:val="20"/>
                <w:szCs w:val="20"/>
                <w:lang w:val="en-GB" w:eastAsia="en-GB"/>
              </w:rPr>
              <w:t xml:space="preserve"> step can be changed. Please note that it does not need to be a literal translation of the title in national language. It should be concise. </w:t>
            </w:r>
          </w:p>
        </w:tc>
      </w:tr>
      <w:tr w:rsidR="00AC2E43" w:rsidRPr="0095524C" w14:paraId="350340CA"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66B76C7" w14:textId="307E5D2A" w:rsidR="00AC2E43" w:rsidRPr="0095524C" w:rsidRDefault="00853AB2"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Title (</w:t>
            </w:r>
            <w:proofErr w:type="spellStart"/>
            <w:r w:rsidRPr="0095524C">
              <w:rPr>
                <w:rFonts w:eastAsia="Times New Roman" w:cstheme="minorHAnsi"/>
                <w:sz w:val="20"/>
                <w:szCs w:val="20"/>
                <w:lang w:val="en-GB" w:eastAsia="en-GB"/>
              </w:rPr>
              <w:t>nat</w:t>
            </w:r>
            <w:proofErr w:type="spellEnd"/>
            <w:r w:rsidRPr="0095524C">
              <w:rPr>
                <w:rFonts w:eastAsia="Times New Roman" w:cstheme="minorHAnsi"/>
                <w:sz w:val="20"/>
                <w:szCs w:val="20"/>
                <w:lang w:val="en-GB" w:eastAsia="en-GB"/>
              </w:rPr>
              <w:t>)</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3B86B8F" w14:textId="573D3775" w:rsidR="00AC2E43" w:rsidRPr="0095524C" w:rsidRDefault="00C05071"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Title included in the 1</w:t>
            </w:r>
            <w:r w:rsidRPr="0095524C">
              <w:rPr>
                <w:rFonts w:eastAsia="Times New Roman" w:cstheme="minorHAnsi"/>
                <w:sz w:val="20"/>
                <w:szCs w:val="20"/>
                <w:vertAlign w:val="superscript"/>
                <w:lang w:val="en-GB" w:eastAsia="en-GB"/>
              </w:rPr>
              <w:t>st</w:t>
            </w:r>
            <w:r w:rsidRPr="0095524C">
              <w:rPr>
                <w:rFonts w:eastAsia="Times New Roman" w:cstheme="minorHAnsi"/>
                <w:sz w:val="20"/>
                <w:szCs w:val="20"/>
                <w:lang w:val="en-GB" w:eastAsia="en-GB"/>
              </w:rPr>
              <w:t xml:space="preserve"> step can be changed. </w:t>
            </w:r>
          </w:p>
        </w:tc>
      </w:tr>
      <w:tr w:rsidR="00AC2E43" w:rsidRPr="0095524C" w14:paraId="3E7983E8"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8D9582D" w14:textId="44FBC438" w:rsidR="00AC2E43" w:rsidRPr="0095524C" w:rsidRDefault="00853AB2"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Report date</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518AB8A" w14:textId="11E53AA0" w:rsidR="00AC2E43" w:rsidRPr="0095524C" w:rsidRDefault="00C05071"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Date included in the 1</w:t>
            </w:r>
            <w:r w:rsidRPr="0095524C">
              <w:rPr>
                <w:rFonts w:eastAsia="Times New Roman" w:cstheme="minorHAnsi"/>
                <w:sz w:val="20"/>
                <w:szCs w:val="20"/>
                <w:vertAlign w:val="superscript"/>
                <w:lang w:val="en-GB" w:eastAsia="en-GB"/>
              </w:rPr>
              <w:t>st</w:t>
            </w:r>
            <w:r w:rsidRPr="0095524C">
              <w:rPr>
                <w:rFonts w:eastAsia="Times New Roman" w:cstheme="minorHAnsi"/>
                <w:sz w:val="20"/>
                <w:szCs w:val="20"/>
                <w:lang w:val="en-GB" w:eastAsia="en-GB"/>
              </w:rPr>
              <w:t xml:space="preserve"> step can be changed. </w:t>
            </w:r>
          </w:p>
        </w:tc>
      </w:tr>
      <w:tr w:rsidR="00AC2E43" w:rsidRPr="0095524C" w14:paraId="46CC5E47"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296A164B" w14:textId="405895AC" w:rsidR="00AC2E43" w:rsidRPr="0095524C" w:rsidRDefault="00AC2E43"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OP</w:t>
            </w:r>
            <w:r w:rsidR="00853AB2" w:rsidRPr="0095524C">
              <w:rPr>
                <w:rFonts w:eastAsia="Times New Roman" w:cstheme="minorHAnsi"/>
                <w:sz w:val="20"/>
                <w:szCs w:val="20"/>
                <w:lang w:val="en-GB" w:eastAsia="en-GB"/>
              </w:rPr>
              <w:t xml:space="preserve"> name(s)</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B33AFAA" w14:textId="77777777" w:rsidR="00AC2E43" w:rsidRPr="0095524C" w:rsidRDefault="00853AB2"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Add all relevant OPs </w:t>
            </w:r>
          </w:p>
          <w:p w14:paraId="301459AC" w14:textId="035D0D42" w:rsidR="00C30FF7" w:rsidRPr="0095524C" w:rsidRDefault="00853AB2"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All OPs </w:t>
            </w:r>
            <w:r w:rsidR="00C05071" w:rsidRPr="0095524C">
              <w:rPr>
                <w:rFonts w:eastAsia="Times New Roman" w:cstheme="minorHAnsi"/>
                <w:sz w:val="20"/>
                <w:szCs w:val="20"/>
                <w:lang w:val="en-GB" w:eastAsia="en-GB"/>
              </w:rPr>
              <w:t>relating</w:t>
            </w:r>
            <w:r w:rsidRPr="0095524C">
              <w:rPr>
                <w:rFonts w:eastAsia="Times New Roman" w:cstheme="minorHAnsi"/>
                <w:sz w:val="20"/>
                <w:szCs w:val="20"/>
                <w:lang w:val="en-GB" w:eastAsia="en-GB"/>
              </w:rPr>
              <w:t xml:space="preserve"> to 2007-13 and 2014-20 </w:t>
            </w:r>
            <w:r w:rsidR="00C30FF7" w:rsidRPr="0095524C">
              <w:rPr>
                <w:rFonts w:eastAsia="Times New Roman" w:cstheme="minorHAnsi"/>
                <w:sz w:val="20"/>
                <w:szCs w:val="20"/>
                <w:lang w:val="en-GB" w:eastAsia="en-GB"/>
              </w:rPr>
              <w:t>are liste</w:t>
            </w:r>
            <w:r w:rsidR="00C05071" w:rsidRPr="0095524C">
              <w:rPr>
                <w:rFonts w:eastAsia="Times New Roman" w:cstheme="minorHAnsi"/>
                <w:sz w:val="20"/>
                <w:szCs w:val="20"/>
                <w:lang w:val="en-GB" w:eastAsia="en-GB"/>
              </w:rPr>
              <w:t>d and you can select from the list.</w:t>
            </w:r>
            <w:r w:rsidR="00C30FF7" w:rsidRPr="0095524C">
              <w:rPr>
                <w:rFonts w:eastAsia="Times New Roman" w:cstheme="minorHAnsi"/>
                <w:sz w:val="20"/>
                <w:szCs w:val="20"/>
                <w:lang w:val="en-GB" w:eastAsia="en-GB"/>
              </w:rPr>
              <w:t xml:space="preserve"> If the evaluation</w:t>
            </w:r>
            <w:r w:rsidR="009206A4" w:rsidRPr="0095524C">
              <w:rPr>
                <w:rFonts w:eastAsia="Times New Roman" w:cstheme="minorHAnsi"/>
                <w:sz w:val="20"/>
                <w:szCs w:val="20"/>
                <w:lang w:val="en-GB" w:eastAsia="en-GB"/>
              </w:rPr>
              <w:t xml:space="preserve"> </w:t>
            </w:r>
            <w:r w:rsidR="006816BB" w:rsidRPr="0095524C">
              <w:rPr>
                <w:rFonts w:eastAsia="Times New Roman" w:cstheme="minorHAnsi"/>
                <w:sz w:val="20"/>
                <w:szCs w:val="20"/>
                <w:lang w:val="en-GB" w:eastAsia="en-GB"/>
              </w:rPr>
              <w:t>covers</w:t>
            </w:r>
            <w:r w:rsidR="00C05071" w:rsidRPr="0095524C">
              <w:rPr>
                <w:rFonts w:eastAsia="Times New Roman" w:cstheme="minorHAnsi"/>
                <w:sz w:val="20"/>
                <w:szCs w:val="20"/>
                <w:lang w:val="en-GB" w:eastAsia="en-GB"/>
              </w:rPr>
              <w:t xml:space="preserve"> all </w:t>
            </w:r>
            <w:r w:rsidR="00C30FF7" w:rsidRPr="0095524C">
              <w:rPr>
                <w:rFonts w:eastAsia="Times New Roman" w:cstheme="minorHAnsi"/>
                <w:sz w:val="20"/>
                <w:szCs w:val="20"/>
                <w:lang w:val="en-GB" w:eastAsia="en-GB"/>
              </w:rPr>
              <w:t xml:space="preserve">OPs of both periods, </w:t>
            </w:r>
            <w:r w:rsidR="00C33CC0" w:rsidRPr="0095524C">
              <w:rPr>
                <w:rFonts w:eastAsia="Times New Roman" w:cstheme="minorHAnsi"/>
                <w:sz w:val="20"/>
                <w:szCs w:val="20"/>
                <w:lang w:val="en-GB" w:eastAsia="en-GB"/>
              </w:rPr>
              <w:t>select the</w:t>
            </w:r>
            <w:r w:rsidR="00C30FF7" w:rsidRPr="0095524C">
              <w:rPr>
                <w:rFonts w:eastAsia="Times New Roman" w:cstheme="minorHAnsi"/>
                <w:sz w:val="20"/>
                <w:szCs w:val="20"/>
                <w:lang w:val="en-GB" w:eastAsia="en-GB"/>
              </w:rPr>
              <w:t xml:space="preserve"> option ‘Select all’.</w:t>
            </w:r>
          </w:p>
          <w:p w14:paraId="7A5EE675" w14:textId="101DB52A" w:rsidR="00016707" w:rsidRPr="0095524C" w:rsidRDefault="00016707"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If the evaluation is part of the Partnership Agreement</w:t>
            </w:r>
            <w:r w:rsidR="001A0914" w:rsidRPr="0095524C">
              <w:rPr>
                <w:rFonts w:eastAsia="Times New Roman" w:cstheme="minorHAnsi"/>
                <w:sz w:val="20"/>
                <w:szCs w:val="20"/>
                <w:lang w:val="en-GB" w:eastAsia="en-GB"/>
              </w:rPr>
              <w:t xml:space="preserve"> or is about a horizontal topic</w:t>
            </w:r>
            <w:r w:rsidRPr="0095524C">
              <w:rPr>
                <w:rFonts w:eastAsia="Times New Roman" w:cstheme="minorHAnsi"/>
                <w:sz w:val="20"/>
                <w:szCs w:val="20"/>
                <w:lang w:val="en-GB" w:eastAsia="en-GB"/>
              </w:rPr>
              <w:t xml:space="preserve">, please </w:t>
            </w:r>
            <w:r w:rsidR="000E6367" w:rsidRPr="0095524C">
              <w:rPr>
                <w:rFonts w:eastAsia="Times New Roman" w:cstheme="minorHAnsi"/>
                <w:sz w:val="20"/>
                <w:szCs w:val="20"/>
                <w:lang w:val="en-GB" w:eastAsia="en-GB"/>
              </w:rPr>
              <w:t>select</w:t>
            </w:r>
            <w:r w:rsidRPr="0095524C">
              <w:rPr>
                <w:rFonts w:eastAsia="Times New Roman" w:cstheme="minorHAnsi"/>
                <w:sz w:val="20"/>
                <w:szCs w:val="20"/>
                <w:lang w:val="en-GB" w:eastAsia="en-GB"/>
              </w:rPr>
              <w:t xml:space="preserve"> </w:t>
            </w:r>
            <w:r w:rsidR="007910BC" w:rsidRPr="0095524C">
              <w:rPr>
                <w:rFonts w:eastAsia="Times New Roman" w:cstheme="minorHAnsi"/>
                <w:sz w:val="20"/>
                <w:szCs w:val="20"/>
                <w:lang w:val="en-GB" w:eastAsia="en-GB"/>
              </w:rPr>
              <w:t>all</w:t>
            </w:r>
            <w:r w:rsidRPr="0095524C">
              <w:rPr>
                <w:rFonts w:eastAsia="Times New Roman" w:cstheme="minorHAnsi"/>
                <w:sz w:val="20"/>
                <w:szCs w:val="20"/>
                <w:lang w:val="en-GB" w:eastAsia="en-GB"/>
              </w:rPr>
              <w:t xml:space="preserve"> OP</w:t>
            </w:r>
            <w:r w:rsidR="007910BC" w:rsidRPr="0095524C">
              <w:rPr>
                <w:rFonts w:eastAsia="Times New Roman" w:cstheme="minorHAnsi"/>
                <w:sz w:val="20"/>
                <w:szCs w:val="20"/>
                <w:lang w:val="en-GB" w:eastAsia="en-GB"/>
              </w:rPr>
              <w:t>s</w:t>
            </w:r>
            <w:r w:rsidRPr="0095524C">
              <w:rPr>
                <w:rFonts w:eastAsia="Times New Roman" w:cstheme="minorHAnsi"/>
                <w:sz w:val="20"/>
                <w:szCs w:val="20"/>
                <w:lang w:val="en-GB" w:eastAsia="en-GB"/>
              </w:rPr>
              <w:t xml:space="preserve"> concerned.</w:t>
            </w:r>
          </w:p>
          <w:p w14:paraId="0EC7645E" w14:textId="5C4820BB" w:rsidR="00870AD5" w:rsidRPr="0095524C" w:rsidRDefault="00870AD5"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Notes:</w:t>
            </w:r>
          </w:p>
          <w:p w14:paraId="5916606C" w14:textId="5A9DC893" w:rsidR="00870AD5" w:rsidRPr="0095524C" w:rsidRDefault="00870AD5" w:rsidP="00870AD5">
            <w:pPr>
              <w:pStyle w:val="ListParagraph"/>
              <w:numPr>
                <w:ilvl w:val="0"/>
                <w:numId w:val="8"/>
              </w:num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Information on CCI number, programming period and OP Fund(s) are automatically determined once the OP Name(s) is indicated. These fields are therefore not included in the input template (but the information will appear in the database). </w:t>
            </w:r>
          </w:p>
          <w:p w14:paraId="151ACC64" w14:textId="77777777" w:rsidR="00870AD5" w:rsidRPr="0095524C" w:rsidRDefault="00870AD5" w:rsidP="00870AD5">
            <w:pPr>
              <w:pStyle w:val="ListParagraph"/>
              <w:numPr>
                <w:ilvl w:val="0"/>
                <w:numId w:val="8"/>
              </w:num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A list of all OPs and CCI codes is included </w:t>
            </w:r>
            <w:r w:rsidR="00135812" w:rsidRPr="0095524C">
              <w:rPr>
                <w:rFonts w:eastAsia="Times New Roman" w:cstheme="minorHAnsi"/>
                <w:sz w:val="20"/>
                <w:szCs w:val="20"/>
                <w:lang w:val="en-GB" w:eastAsia="en-GB"/>
              </w:rPr>
              <w:t>among the</w:t>
            </w:r>
            <w:r w:rsidRPr="0095524C">
              <w:rPr>
                <w:rFonts w:eastAsia="Times New Roman" w:cstheme="minorHAnsi"/>
                <w:sz w:val="20"/>
                <w:szCs w:val="20"/>
                <w:lang w:val="en-GB" w:eastAsia="en-GB"/>
              </w:rPr>
              <w:t xml:space="preserve"> Code tables. </w:t>
            </w:r>
          </w:p>
          <w:p w14:paraId="65E6154F" w14:textId="3963141F" w:rsidR="00DA00D5" w:rsidRPr="0095524C" w:rsidRDefault="00DA00D5" w:rsidP="00870AD5">
            <w:pPr>
              <w:pStyle w:val="ListParagraph"/>
              <w:numPr>
                <w:ilvl w:val="0"/>
                <w:numId w:val="8"/>
              </w:num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lastRenderedPageBreak/>
              <w:t>Since the list of OPs related to the 2021-2127 period is not yet available indicate the OP(s) related to the current period for ex-ante evaluation</w:t>
            </w:r>
            <w:r w:rsidR="001B1E5F" w:rsidRPr="0095524C">
              <w:rPr>
                <w:rFonts w:eastAsia="Times New Roman" w:cstheme="minorHAnsi"/>
                <w:sz w:val="20"/>
                <w:szCs w:val="20"/>
                <w:lang w:val="en-GB" w:eastAsia="en-GB"/>
              </w:rPr>
              <w:t>s</w:t>
            </w:r>
            <w:r w:rsidRPr="0095524C">
              <w:rPr>
                <w:rFonts w:eastAsia="Times New Roman" w:cstheme="minorHAnsi"/>
                <w:sz w:val="20"/>
                <w:szCs w:val="20"/>
                <w:lang w:val="en-GB" w:eastAsia="en-GB"/>
              </w:rPr>
              <w:t xml:space="preserve"> or preparatory studies related to the 2021-2027 period</w:t>
            </w:r>
          </w:p>
        </w:tc>
      </w:tr>
      <w:tr w:rsidR="00AC2E43" w:rsidRPr="0095524C" w14:paraId="3549E5C4"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94996D2" w14:textId="1C056382" w:rsidR="00AC2E43" w:rsidRPr="0095524C" w:rsidRDefault="00C30FF7"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lastRenderedPageBreak/>
              <w:t>Funds (eval)</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72BC5A4" w14:textId="12D5B69E" w:rsidR="00870AD5" w:rsidRPr="0095524C" w:rsidRDefault="00383100" w:rsidP="00F77D50">
            <w:pPr>
              <w:spacing w:before="120" w:after="120" w:line="240" w:lineRule="auto"/>
              <w:rPr>
                <w:rFonts w:eastAsia="Times New Roman" w:cstheme="minorHAnsi"/>
                <w:b/>
                <w:sz w:val="20"/>
                <w:szCs w:val="20"/>
                <w:lang w:val="en-GB" w:eastAsia="en-GB"/>
              </w:rPr>
            </w:pPr>
            <w:r w:rsidRPr="0095524C">
              <w:rPr>
                <w:rFonts w:eastAsia="Times New Roman" w:cstheme="minorHAnsi"/>
                <w:sz w:val="20"/>
                <w:szCs w:val="20"/>
                <w:lang w:val="en-GB" w:eastAsia="en-GB"/>
              </w:rPr>
              <w:t>Select the Fund</w:t>
            </w:r>
            <w:r w:rsidR="00C33CC0" w:rsidRPr="0095524C">
              <w:rPr>
                <w:rFonts w:eastAsia="Times New Roman" w:cstheme="minorHAnsi"/>
                <w:sz w:val="20"/>
                <w:szCs w:val="20"/>
                <w:lang w:val="en-GB" w:eastAsia="en-GB"/>
              </w:rPr>
              <w:t>(</w:t>
            </w:r>
            <w:r w:rsidRPr="0095524C">
              <w:rPr>
                <w:rFonts w:eastAsia="Times New Roman" w:cstheme="minorHAnsi"/>
                <w:sz w:val="20"/>
                <w:szCs w:val="20"/>
                <w:lang w:val="en-GB" w:eastAsia="en-GB"/>
              </w:rPr>
              <w:t>s</w:t>
            </w:r>
            <w:r w:rsidR="00C33CC0" w:rsidRPr="0095524C">
              <w:rPr>
                <w:rFonts w:eastAsia="Times New Roman" w:cstheme="minorHAnsi"/>
                <w:sz w:val="20"/>
                <w:szCs w:val="20"/>
                <w:lang w:val="en-GB" w:eastAsia="en-GB"/>
              </w:rPr>
              <w:t>)</w:t>
            </w:r>
            <w:r w:rsidRPr="0095524C">
              <w:rPr>
                <w:rFonts w:eastAsia="Times New Roman" w:cstheme="minorHAnsi"/>
                <w:sz w:val="20"/>
                <w:szCs w:val="20"/>
                <w:lang w:val="en-GB" w:eastAsia="en-GB"/>
              </w:rPr>
              <w:t xml:space="preserve"> co</w:t>
            </w:r>
            <w:r w:rsidR="009206A4" w:rsidRPr="0095524C">
              <w:rPr>
                <w:rFonts w:eastAsia="Times New Roman" w:cstheme="minorHAnsi"/>
                <w:sz w:val="20"/>
                <w:szCs w:val="20"/>
                <w:lang w:val="en-GB" w:eastAsia="en-GB"/>
              </w:rPr>
              <w:t>vered</w:t>
            </w:r>
            <w:r w:rsidRPr="0095524C">
              <w:rPr>
                <w:rFonts w:eastAsia="Times New Roman" w:cstheme="minorHAnsi"/>
                <w:sz w:val="20"/>
                <w:szCs w:val="20"/>
                <w:lang w:val="en-GB" w:eastAsia="en-GB"/>
              </w:rPr>
              <w:t xml:space="preserve"> by the </w:t>
            </w:r>
            <w:r w:rsidRPr="0095524C">
              <w:rPr>
                <w:rFonts w:eastAsia="Times New Roman" w:cstheme="minorHAnsi"/>
                <w:b/>
                <w:sz w:val="20"/>
                <w:szCs w:val="20"/>
                <w:lang w:val="en-GB" w:eastAsia="en-GB"/>
              </w:rPr>
              <w:t>evaluation</w:t>
            </w:r>
            <w:r w:rsidR="00870AD5" w:rsidRPr="0095524C">
              <w:rPr>
                <w:rFonts w:eastAsia="Times New Roman" w:cstheme="minorHAnsi"/>
                <w:b/>
                <w:sz w:val="20"/>
                <w:szCs w:val="20"/>
                <w:lang w:val="en-GB" w:eastAsia="en-GB"/>
              </w:rPr>
              <w:t xml:space="preserve">. </w:t>
            </w:r>
          </w:p>
        </w:tc>
      </w:tr>
      <w:tr w:rsidR="00AC2E43" w:rsidRPr="0095524C" w14:paraId="3362766B"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EA80606" w14:textId="58642383" w:rsidR="00AC2E43" w:rsidRPr="0095524C" w:rsidRDefault="00C30FF7"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TOs &amp; IPs covered by the evaluation</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1FA80C1" w14:textId="5CA1907D" w:rsidR="00C30FF7" w:rsidRPr="0095524C" w:rsidRDefault="00C30FF7"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When the evaluation refers to specific IP(s), please indicate them rather than the more general TO number. </w:t>
            </w:r>
          </w:p>
          <w:p w14:paraId="5D5BCBD9" w14:textId="2BCB8039" w:rsidR="00AC2E43" w:rsidRPr="0095524C" w:rsidRDefault="00C30FF7" w:rsidP="00265928">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Use the label “All TO/IPs” for evaluations that are concerned with all TOs/IPs of </w:t>
            </w:r>
            <w:r w:rsidR="006D1AB6" w:rsidRPr="0095524C">
              <w:rPr>
                <w:rFonts w:eastAsia="Times New Roman" w:cstheme="minorHAnsi"/>
                <w:sz w:val="20"/>
                <w:szCs w:val="20"/>
                <w:lang w:val="en-GB" w:eastAsia="en-GB"/>
              </w:rPr>
              <w:t>an</w:t>
            </w:r>
            <w:r w:rsidRPr="0095524C">
              <w:rPr>
                <w:rFonts w:eastAsia="Times New Roman" w:cstheme="minorHAnsi"/>
                <w:sz w:val="20"/>
                <w:szCs w:val="20"/>
                <w:lang w:val="en-GB" w:eastAsia="en-GB"/>
              </w:rPr>
              <w:t xml:space="preserve"> OP which is typically the case for</w:t>
            </w:r>
            <w:r w:rsidR="00C33CC0" w:rsidRPr="0095524C">
              <w:rPr>
                <w:rFonts w:eastAsia="Times New Roman" w:cstheme="minorHAnsi"/>
                <w:sz w:val="20"/>
                <w:szCs w:val="20"/>
                <w:lang w:val="en-GB" w:eastAsia="en-GB"/>
              </w:rPr>
              <w:t>:</w:t>
            </w:r>
            <w:r w:rsidR="00265928" w:rsidRPr="0095524C">
              <w:rPr>
                <w:rFonts w:eastAsia="Times New Roman" w:cstheme="minorHAnsi"/>
                <w:sz w:val="20"/>
                <w:szCs w:val="20"/>
                <w:lang w:val="en-GB" w:eastAsia="en-GB"/>
              </w:rPr>
              <w:t xml:space="preserve"> (1) </w:t>
            </w:r>
            <w:r w:rsidRPr="0095524C">
              <w:rPr>
                <w:rFonts w:eastAsia="Times New Roman" w:cstheme="minorHAnsi"/>
                <w:sz w:val="20"/>
                <w:szCs w:val="20"/>
                <w:lang w:val="en-GB" w:eastAsia="en-GB"/>
              </w:rPr>
              <w:t>Evaluations using macro-modelling approaches to estimate overall effects from the OP</w:t>
            </w:r>
            <w:r w:rsidR="00265928" w:rsidRPr="0095524C">
              <w:rPr>
                <w:rFonts w:eastAsia="Times New Roman" w:cstheme="minorHAnsi"/>
                <w:sz w:val="20"/>
                <w:szCs w:val="20"/>
                <w:lang w:val="en-GB" w:eastAsia="en-GB"/>
              </w:rPr>
              <w:t>, (2) P</w:t>
            </w:r>
            <w:r w:rsidRPr="0095524C">
              <w:rPr>
                <w:rFonts w:eastAsia="Times New Roman" w:cstheme="minorHAnsi"/>
                <w:sz w:val="20"/>
                <w:szCs w:val="20"/>
                <w:lang w:val="en-GB" w:eastAsia="en-GB"/>
              </w:rPr>
              <w:t>rocess/implementation-oriented and/or monitoring/process-oriented evaluations which cover all TO/IPs of the OP</w:t>
            </w:r>
            <w:r w:rsidR="006D1AB6" w:rsidRPr="0095524C">
              <w:rPr>
                <w:rFonts w:eastAsia="Times New Roman" w:cstheme="minorHAnsi"/>
                <w:sz w:val="20"/>
                <w:szCs w:val="20"/>
                <w:lang w:val="en-GB" w:eastAsia="en-GB"/>
              </w:rPr>
              <w:t>. This option cannot be selected for evaluations concerned with multiple OPs in which case you need to select them manually.</w:t>
            </w:r>
          </w:p>
          <w:p w14:paraId="6DC076A0" w14:textId="55F34932" w:rsidR="007F5DAC" w:rsidRPr="0095524C" w:rsidRDefault="007F5DAC" w:rsidP="007F5DAC">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Please disregard the option ‘Select All’</w:t>
            </w:r>
            <w:r w:rsidR="00696ECD" w:rsidRPr="0095524C">
              <w:rPr>
                <w:rFonts w:eastAsia="Times New Roman" w:cstheme="minorHAnsi"/>
                <w:sz w:val="20"/>
                <w:szCs w:val="20"/>
                <w:lang w:val="en-GB" w:eastAsia="en-GB"/>
              </w:rPr>
              <w:t xml:space="preserve"> (which is automatically generated by the software)</w:t>
            </w:r>
            <w:r w:rsidRPr="0095524C">
              <w:rPr>
                <w:rFonts w:eastAsia="Times New Roman" w:cstheme="minorHAnsi"/>
                <w:sz w:val="20"/>
                <w:szCs w:val="20"/>
                <w:lang w:val="en-GB" w:eastAsia="en-GB"/>
              </w:rPr>
              <w:t>.</w:t>
            </w:r>
          </w:p>
          <w:p w14:paraId="4EFBF7E9" w14:textId="3F59FCC8" w:rsidR="006D1AB6" w:rsidRPr="0095524C" w:rsidRDefault="006D1AB6" w:rsidP="00265928">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Note: A list of TOs /IPs is included </w:t>
            </w:r>
            <w:r w:rsidR="006816BB" w:rsidRPr="0095524C">
              <w:rPr>
                <w:rFonts w:eastAsia="Times New Roman" w:cstheme="minorHAnsi"/>
                <w:sz w:val="20"/>
                <w:szCs w:val="20"/>
                <w:lang w:val="en-GB" w:eastAsia="en-GB"/>
              </w:rPr>
              <w:t>in</w:t>
            </w:r>
            <w:r w:rsidR="00135812" w:rsidRPr="0095524C">
              <w:rPr>
                <w:rFonts w:eastAsia="Times New Roman" w:cstheme="minorHAnsi"/>
                <w:sz w:val="20"/>
                <w:szCs w:val="20"/>
                <w:lang w:val="en-GB" w:eastAsia="en-GB"/>
              </w:rPr>
              <w:t xml:space="preserve"> the</w:t>
            </w:r>
            <w:r w:rsidRPr="0095524C">
              <w:rPr>
                <w:rFonts w:eastAsia="Times New Roman" w:cstheme="minorHAnsi"/>
                <w:sz w:val="20"/>
                <w:szCs w:val="20"/>
                <w:lang w:val="en-GB" w:eastAsia="en-GB"/>
              </w:rPr>
              <w:t xml:space="preserve"> Code tables.</w:t>
            </w:r>
          </w:p>
        </w:tc>
      </w:tr>
      <w:tr w:rsidR="00AC2E43" w:rsidRPr="0095524C" w14:paraId="1ED4B07D"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365B95E" w14:textId="43E86F24" w:rsidR="00AC2E43" w:rsidRPr="0095524C" w:rsidRDefault="001F4BCF"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MA name</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0852476" w14:textId="7BF46F1A" w:rsidR="00AC2E43" w:rsidRPr="0095524C" w:rsidRDefault="0038310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Enter the relevant information</w:t>
            </w:r>
          </w:p>
        </w:tc>
      </w:tr>
      <w:tr w:rsidR="00AC2E43" w:rsidRPr="0095524C" w14:paraId="16A368AB"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0837B48" w14:textId="4452C7A5" w:rsidR="00AC2E43" w:rsidRPr="0095524C" w:rsidRDefault="001F4BCF"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MA website</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F1D6B20" w14:textId="1CFAB309" w:rsidR="00AC2E43" w:rsidRPr="0095524C" w:rsidRDefault="0038310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Enter the relevant information</w:t>
            </w:r>
          </w:p>
        </w:tc>
      </w:tr>
      <w:tr w:rsidR="00AC2E43" w:rsidRPr="0095524C" w14:paraId="21C5BC6C"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1379648" w14:textId="3B120F92" w:rsidR="00AC2E43" w:rsidRPr="0095524C" w:rsidRDefault="0038310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E</w:t>
            </w:r>
            <w:r w:rsidR="00AC2E43" w:rsidRPr="0095524C">
              <w:rPr>
                <w:rFonts w:eastAsia="Times New Roman" w:cstheme="minorHAnsi"/>
                <w:sz w:val="20"/>
                <w:szCs w:val="20"/>
                <w:lang w:val="en-GB" w:eastAsia="en-GB"/>
              </w:rPr>
              <w:t xml:space="preserve">valuation </w:t>
            </w:r>
            <w:r w:rsidRPr="0095524C">
              <w:rPr>
                <w:rFonts w:eastAsia="Times New Roman" w:cstheme="minorHAnsi"/>
                <w:sz w:val="20"/>
                <w:szCs w:val="20"/>
                <w:lang w:val="en-GB" w:eastAsia="en-GB"/>
              </w:rPr>
              <w:t>types</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E762D58" w14:textId="04B2AFFE" w:rsidR="00AC2E43" w:rsidRPr="0095524C" w:rsidRDefault="003E53A5"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Select the type of the evaluation </w:t>
            </w:r>
            <w:r w:rsidR="00AF0E86" w:rsidRPr="0095524C">
              <w:rPr>
                <w:rFonts w:eastAsia="Times New Roman" w:cstheme="minorHAnsi"/>
                <w:sz w:val="20"/>
                <w:szCs w:val="20"/>
                <w:lang w:val="en-GB" w:eastAsia="en-GB"/>
              </w:rPr>
              <w:t>(</w:t>
            </w:r>
            <w:r w:rsidR="006D1AB6" w:rsidRPr="0095524C">
              <w:rPr>
                <w:rFonts w:eastAsia="Times New Roman" w:cstheme="minorHAnsi"/>
                <w:sz w:val="20"/>
                <w:szCs w:val="20"/>
                <w:lang w:val="en-GB" w:eastAsia="en-GB"/>
              </w:rPr>
              <w:t>as claimed in the evaluation</w:t>
            </w:r>
            <w:r w:rsidR="00AF0E86" w:rsidRPr="0095524C">
              <w:rPr>
                <w:rFonts w:eastAsia="Times New Roman" w:cstheme="minorHAnsi"/>
                <w:sz w:val="20"/>
                <w:szCs w:val="20"/>
                <w:lang w:val="en-GB" w:eastAsia="en-GB"/>
              </w:rPr>
              <w:t>)</w:t>
            </w:r>
            <w:r w:rsidR="00DA00D5" w:rsidRPr="0095524C">
              <w:rPr>
                <w:rFonts w:eastAsia="Times New Roman" w:cstheme="minorHAnsi"/>
                <w:sz w:val="20"/>
                <w:szCs w:val="20"/>
                <w:lang w:val="en-GB" w:eastAsia="en-GB"/>
              </w:rPr>
              <w:t xml:space="preserve"> which are:</w:t>
            </w:r>
          </w:p>
          <w:p w14:paraId="2901FA78" w14:textId="589D48A4" w:rsidR="00DA00D5" w:rsidRPr="0095524C" w:rsidRDefault="006D1AB6" w:rsidP="00DA00D5">
            <w:pPr>
              <w:pStyle w:val="ListParagraph"/>
              <w:numPr>
                <w:ilvl w:val="0"/>
                <w:numId w:val="10"/>
              </w:num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Impact/Result</w:t>
            </w:r>
            <w:r w:rsidR="00135812" w:rsidRPr="0095524C">
              <w:rPr>
                <w:rFonts w:eastAsia="Times New Roman" w:cstheme="minorHAnsi"/>
                <w:sz w:val="20"/>
                <w:szCs w:val="20"/>
                <w:lang w:val="en-GB" w:eastAsia="en-GB"/>
              </w:rPr>
              <w:t>-</w:t>
            </w:r>
            <w:r w:rsidRPr="0095524C">
              <w:rPr>
                <w:rFonts w:eastAsia="Times New Roman" w:cstheme="minorHAnsi"/>
                <w:sz w:val="20"/>
                <w:szCs w:val="20"/>
                <w:lang w:val="en-GB" w:eastAsia="en-GB"/>
              </w:rPr>
              <w:t>orientated</w:t>
            </w:r>
            <w:r w:rsidR="00135812" w:rsidRPr="0095524C">
              <w:rPr>
                <w:rFonts w:eastAsia="Times New Roman" w:cstheme="minorHAnsi"/>
                <w:sz w:val="20"/>
                <w:szCs w:val="20"/>
                <w:lang w:val="en-GB" w:eastAsia="en-GB"/>
              </w:rPr>
              <w:t xml:space="preserve"> (</w:t>
            </w:r>
            <w:r w:rsidR="00135812" w:rsidRPr="0095524C">
              <w:rPr>
                <w:rFonts w:eastAsia="Times New Roman" w:cstheme="minorHAnsi"/>
                <w:b/>
                <w:sz w:val="20"/>
                <w:szCs w:val="20"/>
                <w:lang w:val="en-GB" w:eastAsia="en-GB"/>
              </w:rPr>
              <w:t>I</w:t>
            </w:r>
            <w:r w:rsidR="00135812" w:rsidRPr="0095524C">
              <w:rPr>
                <w:rFonts w:eastAsia="Times New Roman" w:cstheme="minorHAnsi"/>
                <w:sz w:val="20"/>
                <w:szCs w:val="20"/>
                <w:lang w:val="en-GB" w:eastAsia="en-GB"/>
              </w:rPr>
              <w:t>)</w:t>
            </w:r>
          </w:p>
          <w:p w14:paraId="351FB53E" w14:textId="7334F140" w:rsidR="00DA00D5" w:rsidRPr="0095524C" w:rsidRDefault="00135812" w:rsidP="00DA00D5">
            <w:pPr>
              <w:pStyle w:val="ListParagraph"/>
              <w:numPr>
                <w:ilvl w:val="0"/>
                <w:numId w:val="10"/>
              </w:numPr>
              <w:spacing w:before="120" w:after="120" w:line="240" w:lineRule="auto"/>
              <w:rPr>
                <w:rFonts w:eastAsia="Times New Roman" w:cstheme="minorHAnsi"/>
                <w:sz w:val="20"/>
                <w:szCs w:val="20"/>
                <w:lang w:val="en-GB" w:eastAsia="en-GB"/>
              </w:rPr>
            </w:pPr>
            <w:bookmarkStart w:id="0" w:name="_GoBack"/>
            <w:bookmarkEnd w:id="0"/>
            <w:r w:rsidRPr="0095524C">
              <w:rPr>
                <w:rFonts w:eastAsia="Times New Roman" w:cstheme="minorHAnsi"/>
                <w:sz w:val="20"/>
                <w:szCs w:val="20"/>
                <w:lang w:val="en-GB" w:eastAsia="en-GB"/>
              </w:rPr>
              <w:t>Process/Implementation-oriented (</w:t>
            </w:r>
            <w:r w:rsidRPr="0095524C">
              <w:rPr>
                <w:rFonts w:eastAsia="Times New Roman" w:cstheme="minorHAnsi"/>
                <w:b/>
                <w:sz w:val="20"/>
                <w:szCs w:val="20"/>
                <w:lang w:val="en-GB" w:eastAsia="en-GB"/>
              </w:rPr>
              <w:t>P</w:t>
            </w:r>
            <w:r w:rsidRPr="0095524C">
              <w:rPr>
                <w:rFonts w:eastAsia="Times New Roman" w:cstheme="minorHAnsi"/>
                <w:sz w:val="20"/>
                <w:szCs w:val="20"/>
                <w:lang w:val="en-GB" w:eastAsia="en-GB"/>
              </w:rPr>
              <w:t xml:space="preserve">) </w:t>
            </w:r>
          </w:p>
          <w:p w14:paraId="11D3B0D4" w14:textId="51F6560A" w:rsidR="00DA00D5" w:rsidRPr="0095524C" w:rsidRDefault="00135812" w:rsidP="00DA00D5">
            <w:pPr>
              <w:pStyle w:val="ListParagraph"/>
              <w:numPr>
                <w:ilvl w:val="0"/>
                <w:numId w:val="10"/>
              </w:num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Monitoring/Progress-oriented (</w:t>
            </w:r>
            <w:r w:rsidRPr="0095524C">
              <w:rPr>
                <w:rFonts w:eastAsia="Times New Roman" w:cstheme="minorHAnsi"/>
                <w:b/>
                <w:sz w:val="20"/>
                <w:szCs w:val="20"/>
                <w:lang w:val="en-GB" w:eastAsia="en-GB"/>
              </w:rPr>
              <w:t>M</w:t>
            </w:r>
            <w:r w:rsidRPr="0095524C">
              <w:rPr>
                <w:rFonts w:eastAsia="Times New Roman" w:cstheme="minorHAnsi"/>
                <w:sz w:val="20"/>
                <w:szCs w:val="20"/>
                <w:lang w:val="en-GB" w:eastAsia="en-GB"/>
              </w:rPr>
              <w:t xml:space="preserve">) </w:t>
            </w:r>
          </w:p>
          <w:p w14:paraId="2B2887DD" w14:textId="724F8C9B" w:rsidR="00DA00D5" w:rsidRPr="0095524C" w:rsidRDefault="004E72AC" w:rsidP="00DA00D5">
            <w:pPr>
              <w:pStyle w:val="ListParagraph"/>
              <w:numPr>
                <w:ilvl w:val="0"/>
                <w:numId w:val="10"/>
              </w:num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Summary of evaluations/meta-analysis</w:t>
            </w:r>
            <w:r w:rsidR="00135812" w:rsidRPr="0095524C">
              <w:rPr>
                <w:rFonts w:eastAsia="Times New Roman" w:cstheme="minorHAnsi"/>
                <w:sz w:val="20"/>
                <w:szCs w:val="20"/>
                <w:lang w:val="en-GB" w:eastAsia="en-GB"/>
              </w:rPr>
              <w:t xml:space="preserve"> (S)</w:t>
            </w:r>
            <w:r w:rsidR="00383100" w:rsidRPr="0095524C">
              <w:rPr>
                <w:rFonts w:eastAsia="Times New Roman" w:cstheme="minorHAnsi"/>
                <w:sz w:val="20"/>
                <w:szCs w:val="20"/>
                <w:lang w:val="en-GB" w:eastAsia="en-GB"/>
              </w:rPr>
              <w:t xml:space="preserve">, </w:t>
            </w:r>
            <w:r w:rsidRPr="0095524C">
              <w:rPr>
                <w:rFonts w:eastAsia="Times New Roman" w:cstheme="minorHAnsi"/>
                <w:sz w:val="20"/>
                <w:szCs w:val="20"/>
                <w:lang w:val="en-GB" w:eastAsia="en-GB"/>
              </w:rPr>
              <w:t>aimed at summarising findings of</w:t>
            </w:r>
            <w:r w:rsidR="006816BB" w:rsidRPr="0095524C">
              <w:rPr>
                <w:rFonts w:eastAsia="Times New Roman" w:cstheme="minorHAnsi"/>
                <w:sz w:val="20"/>
                <w:szCs w:val="20"/>
                <w:lang w:val="en-GB" w:eastAsia="en-GB"/>
              </w:rPr>
              <w:t xml:space="preserve"> a number of</w:t>
            </w:r>
            <w:r w:rsidRPr="0095524C">
              <w:rPr>
                <w:rFonts w:eastAsia="Times New Roman" w:cstheme="minorHAnsi"/>
                <w:sz w:val="20"/>
                <w:szCs w:val="20"/>
                <w:lang w:val="en-GB" w:eastAsia="en-GB"/>
              </w:rPr>
              <w:t xml:space="preserve"> previous evaluations</w:t>
            </w:r>
          </w:p>
          <w:p w14:paraId="1CD642AB" w14:textId="70D20161" w:rsidR="00D7373A" w:rsidRPr="0095524C" w:rsidRDefault="00DA00D5" w:rsidP="00913D46">
            <w:pPr>
              <w:pStyle w:val="ListParagraph"/>
              <w:numPr>
                <w:ilvl w:val="0"/>
                <w:numId w:val="10"/>
              </w:num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Other reports (</w:t>
            </w:r>
            <w:r w:rsidRPr="0095524C">
              <w:rPr>
                <w:rFonts w:eastAsia="Times New Roman" w:cstheme="minorHAnsi"/>
                <w:b/>
                <w:sz w:val="20"/>
                <w:szCs w:val="20"/>
                <w:lang w:val="en-GB" w:eastAsia="en-GB"/>
              </w:rPr>
              <w:t>R</w:t>
            </w:r>
            <w:r w:rsidRPr="0095524C">
              <w:rPr>
                <w:rFonts w:eastAsia="Times New Roman" w:cstheme="minorHAnsi"/>
                <w:sz w:val="20"/>
                <w:szCs w:val="20"/>
                <w:lang w:val="en-GB" w:eastAsia="en-GB"/>
              </w:rPr>
              <w:t xml:space="preserve">), </w:t>
            </w:r>
            <w:r w:rsidR="00913D46" w:rsidRPr="0095524C">
              <w:rPr>
                <w:lang w:val="en-GB"/>
              </w:rPr>
              <w:t>Studies of various kinds which are not evaluations as such, but which, for example, simply document the reprogramming of an OP or analyse socio-economic developments or financial, labour and other market conditions as preparatory studies for 2021-2027 programmes, which are not proper ex ante evaluations, in the sense of assessing specific policy options or their delivery</w:t>
            </w:r>
            <w:r w:rsidR="00913D46" w:rsidRPr="0095524C">
              <w:rPr>
                <w:lang w:val="en-GB"/>
              </w:rPr>
              <w:t xml:space="preserve"> (</w:t>
            </w:r>
            <w:r w:rsidR="00913D46" w:rsidRPr="0095524C">
              <w:rPr>
                <w:i/>
                <w:u w:val="single"/>
                <w:lang w:val="en-GB"/>
              </w:rPr>
              <w:t>NEW CATEGORY</w:t>
            </w:r>
            <w:r w:rsidR="00913D46" w:rsidRPr="0095524C">
              <w:rPr>
                <w:lang w:val="en-GB"/>
              </w:rPr>
              <w:t>)</w:t>
            </w:r>
            <w:r w:rsidR="00913D46" w:rsidRPr="0095524C">
              <w:rPr>
                <w:lang w:val="en-GB"/>
              </w:rPr>
              <w:t xml:space="preserve">. </w:t>
            </w:r>
          </w:p>
          <w:p w14:paraId="3E0D5D6C" w14:textId="7A43599F" w:rsidR="00383100" w:rsidRPr="0095524C" w:rsidRDefault="00135812"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A list of types is included </w:t>
            </w:r>
            <w:r w:rsidR="006816BB" w:rsidRPr="0095524C">
              <w:rPr>
                <w:rFonts w:eastAsia="Times New Roman" w:cstheme="minorHAnsi"/>
                <w:sz w:val="20"/>
                <w:szCs w:val="20"/>
                <w:lang w:val="en-GB" w:eastAsia="en-GB"/>
              </w:rPr>
              <w:t>in</w:t>
            </w:r>
            <w:r w:rsidRPr="0095524C">
              <w:rPr>
                <w:rFonts w:eastAsia="Times New Roman" w:cstheme="minorHAnsi"/>
                <w:sz w:val="20"/>
                <w:szCs w:val="20"/>
                <w:lang w:val="en-GB" w:eastAsia="en-GB"/>
              </w:rPr>
              <w:t xml:space="preserve"> the Code tables.</w:t>
            </w:r>
          </w:p>
        </w:tc>
      </w:tr>
      <w:tr w:rsidR="00AC2E43" w:rsidRPr="0095524C" w14:paraId="1162B78E"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C7F19DC" w14:textId="7C9761D2" w:rsidR="00AC2E43" w:rsidRPr="0095524C" w:rsidRDefault="0038310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Evaluation m</w:t>
            </w:r>
            <w:r w:rsidR="00AC2E43" w:rsidRPr="0095524C">
              <w:rPr>
                <w:rFonts w:eastAsia="Times New Roman" w:cstheme="minorHAnsi"/>
                <w:sz w:val="20"/>
                <w:szCs w:val="20"/>
                <w:lang w:val="en-GB" w:eastAsia="en-GB"/>
              </w:rPr>
              <w:t xml:space="preserve">ethods </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8B5B5FD" w14:textId="5EF4EF82" w:rsidR="00383100" w:rsidRPr="0095524C" w:rsidRDefault="003E53A5"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Select the methods </w:t>
            </w:r>
            <w:r w:rsidR="00AF0E86" w:rsidRPr="0095524C">
              <w:rPr>
                <w:rFonts w:eastAsia="Times New Roman" w:cstheme="minorHAnsi"/>
                <w:sz w:val="20"/>
                <w:szCs w:val="20"/>
                <w:lang w:val="en-GB" w:eastAsia="en-GB"/>
              </w:rPr>
              <w:t xml:space="preserve">used for </w:t>
            </w:r>
            <w:r w:rsidRPr="0095524C">
              <w:rPr>
                <w:rFonts w:eastAsia="Times New Roman" w:cstheme="minorHAnsi"/>
                <w:sz w:val="20"/>
                <w:szCs w:val="20"/>
                <w:lang w:val="en-GB" w:eastAsia="en-GB"/>
              </w:rPr>
              <w:t xml:space="preserve">the evaluation </w:t>
            </w:r>
            <w:r w:rsidR="00AF0E86" w:rsidRPr="0095524C">
              <w:rPr>
                <w:rFonts w:eastAsia="Times New Roman" w:cstheme="minorHAnsi"/>
                <w:sz w:val="20"/>
                <w:szCs w:val="20"/>
                <w:lang w:val="en-GB" w:eastAsia="en-GB"/>
              </w:rPr>
              <w:t xml:space="preserve">(such as set out in the report) </w:t>
            </w:r>
          </w:p>
          <w:p w14:paraId="358BBEC9" w14:textId="66F87AE0" w:rsidR="00D7373A" w:rsidRPr="0095524C" w:rsidRDefault="00135812" w:rsidP="00F77D50">
            <w:pPr>
              <w:spacing w:before="120" w:after="120" w:line="240" w:lineRule="auto"/>
              <w:rPr>
                <w:rStyle w:val="app-control-inner"/>
                <w:rFonts w:cstheme="minorHAnsi"/>
                <w:color w:val="333333"/>
                <w:sz w:val="20"/>
                <w:szCs w:val="20"/>
                <w:lang w:val="en-GB"/>
              </w:rPr>
            </w:pPr>
            <w:r w:rsidRPr="0095524C">
              <w:rPr>
                <w:rFonts w:eastAsia="Times New Roman" w:cstheme="minorHAnsi"/>
                <w:sz w:val="20"/>
                <w:szCs w:val="20"/>
                <w:lang w:val="en-GB" w:eastAsia="en-GB"/>
              </w:rPr>
              <w:t xml:space="preserve">Note: in addition to Theory based evaluations (TBIE), Counterfactual Impact evaluations (CIE), Cost benefit analysis (CBA), Other quantitative methods (QUAN) and Other qualitative methods (QUAL), a new method has been added: </w:t>
            </w:r>
            <w:r w:rsidRPr="0095524C">
              <w:rPr>
                <w:rStyle w:val="app-control-inner"/>
                <w:rFonts w:cstheme="minorHAnsi"/>
                <w:color w:val="333333"/>
                <w:sz w:val="20"/>
                <w:szCs w:val="20"/>
                <w:lang w:val="en-GB"/>
              </w:rPr>
              <w:t>Macro modelling</w:t>
            </w:r>
            <w:r w:rsidR="003F1A20" w:rsidRPr="0095524C">
              <w:rPr>
                <w:rStyle w:val="app-control-inner"/>
                <w:rFonts w:cstheme="minorHAnsi"/>
                <w:color w:val="333333"/>
                <w:sz w:val="20"/>
                <w:szCs w:val="20"/>
                <w:lang w:val="en-GB"/>
              </w:rPr>
              <w:t xml:space="preserve"> (MOD)</w:t>
            </w:r>
            <w:r w:rsidRPr="0095524C">
              <w:rPr>
                <w:rStyle w:val="app-control-inner"/>
                <w:rFonts w:cstheme="minorHAnsi"/>
                <w:color w:val="333333"/>
                <w:sz w:val="20"/>
                <w:szCs w:val="20"/>
                <w:lang w:val="en-GB"/>
              </w:rPr>
              <w:t xml:space="preserve">. </w:t>
            </w:r>
            <w:bookmarkStart w:id="1" w:name="_Hlk49950137"/>
          </w:p>
          <w:p w14:paraId="030FD4C8" w14:textId="04D22838" w:rsidR="00383100" w:rsidRPr="0095524C" w:rsidRDefault="00135812" w:rsidP="00F77D50">
            <w:pPr>
              <w:spacing w:before="120" w:after="120" w:line="240" w:lineRule="auto"/>
              <w:rPr>
                <w:rFonts w:eastAsia="Times New Roman" w:cstheme="minorHAnsi"/>
                <w:sz w:val="20"/>
                <w:szCs w:val="20"/>
                <w:lang w:val="en-GB" w:eastAsia="en-GB"/>
              </w:rPr>
            </w:pPr>
            <w:r w:rsidRPr="0095524C">
              <w:rPr>
                <w:rStyle w:val="app-control-inner"/>
                <w:rFonts w:cstheme="minorHAnsi"/>
                <w:color w:val="333333"/>
                <w:sz w:val="20"/>
                <w:szCs w:val="20"/>
                <w:lang w:val="en-GB"/>
              </w:rPr>
              <w:t xml:space="preserve">A list of methods is included </w:t>
            </w:r>
            <w:r w:rsidR="006816BB" w:rsidRPr="0095524C">
              <w:rPr>
                <w:rStyle w:val="app-control-inner"/>
                <w:rFonts w:cstheme="minorHAnsi"/>
                <w:color w:val="333333"/>
                <w:sz w:val="20"/>
                <w:szCs w:val="20"/>
                <w:lang w:val="en-GB"/>
              </w:rPr>
              <w:t xml:space="preserve">in </w:t>
            </w:r>
            <w:r w:rsidRPr="0095524C">
              <w:rPr>
                <w:rStyle w:val="app-control-inner"/>
                <w:rFonts w:cstheme="minorHAnsi"/>
                <w:color w:val="333333"/>
                <w:sz w:val="20"/>
                <w:szCs w:val="20"/>
                <w:lang w:val="en-GB"/>
              </w:rPr>
              <w:t>the Code tables.</w:t>
            </w:r>
            <w:bookmarkEnd w:id="1"/>
          </w:p>
        </w:tc>
      </w:tr>
      <w:tr w:rsidR="00383100" w:rsidRPr="0095524C" w14:paraId="0FD9C829"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tcPr>
          <w:p w14:paraId="771B235B" w14:textId="3AB0B213" w:rsidR="00383100" w:rsidRPr="0095524C" w:rsidRDefault="0038310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Types of data used</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B1709AC" w14:textId="519A8927" w:rsidR="002F0966" w:rsidRPr="0095524C" w:rsidRDefault="00383100" w:rsidP="00F77D50">
            <w:pPr>
              <w:spacing w:before="120" w:after="120" w:line="240" w:lineRule="auto"/>
              <w:rPr>
                <w:rFonts w:eastAsia="Times New Roman" w:cstheme="minorHAnsi"/>
                <w:b/>
                <w:sz w:val="20"/>
                <w:szCs w:val="20"/>
                <w:lang w:val="en-GB" w:eastAsia="en-GB"/>
              </w:rPr>
            </w:pPr>
            <w:r w:rsidRPr="0095524C">
              <w:rPr>
                <w:rFonts w:eastAsia="Times New Roman" w:cstheme="minorHAnsi"/>
                <w:b/>
                <w:sz w:val="20"/>
                <w:szCs w:val="20"/>
                <w:lang w:val="en-GB" w:eastAsia="en-GB"/>
              </w:rPr>
              <w:t>NEW</w:t>
            </w:r>
          </w:p>
          <w:p w14:paraId="744AB029" w14:textId="3DDC28B0" w:rsidR="001405F2" w:rsidRPr="0095524C" w:rsidRDefault="00C33CC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S</w:t>
            </w:r>
            <w:r w:rsidR="00383100" w:rsidRPr="0095524C">
              <w:rPr>
                <w:rFonts w:eastAsia="Times New Roman" w:cstheme="minorHAnsi"/>
                <w:sz w:val="20"/>
                <w:szCs w:val="20"/>
                <w:lang w:val="en-GB" w:eastAsia="en-GB"/>
              </w:rPr>
              <w:t xml:space="preserve">elect the </w:t>
            </w:r>
            <w:r w:rsidR="002F0966" w:rsidRPr="0095524C">
              <w:rPr>
                <w:rFonts w:eastAsia="Times New Roman" w:cstheme="minorHAnsi"/>
                <w:sz w:val="20"/>
                <w:szCs w:val="20"/>
                <w:lang w:val="en-GB" w:eastAsia="en-GB"/>
              </w:rPr>
              <w:t>kind</w:t>
            </w:r>
            <w:r w:rsidR="006816BB" w:rsidRPr="0095524C">
              <w:rPr>
                <w:rFonts w:eastAsia="Times New Roman" w:cstheme="minorHAnsi"/>
                <w:sz w:val="20"/>
                <w:szCs w:val="20"/>
                <w:lang w:val="en-GB" w:eastAsia="en-GB"/>
              </w:rPr>
              <w:t>s</w:t>
            </w:r>
            <w:r w:rsidR="002F0966" w:rsidRPr="0095524C">
              <w:rPr>
                <w:rFonts w:eastAsia="Times New Roman" w:cstheme="minorHAnsi"/>
                <w:sz w:val="20"/>
                <w:szCs w:val="20"/>
                <w:lang w:val="en-GB" w:eastAsia="en-GB"/>
              </w:rPr>
              <w:t xml:space="preserve"> of data which are</w:t>
            </w:r>
            <w:r w:rsidR="00383100" w:rsidRPr="0095524C">
              <w:rPr>
                <w:rFonts w:eastAsia="Times New Roman" w:cstheme="minorHAnsi"/>
                <w:sz w:val="20"/>
                <w:szCs w:val="20"/>
                <w:lang w:val="en-GB" w:eastAsia="en-GB"/>
              </w:rPr>
              <w:t xml:space="preserve"> used for the evaluation</w:t>
            </w:r>
            <w:r w:rsidR="002F0966" w:rsidRPr="0095524C">
              <w:rPr>
                <w:rFonts w:eastAsia="Times New Roman" w:cstheme="minorHAnsi"/>
                <w:sz w:val="20"/>
                <w:szCs w:val="20"/>
                <w:lang w:val="en-GB" w:eastAsia="en-GB"/>
              </w:rPr>
              <w:t xml:space="preserve"> (Statistical Office data (SO), Monitoring data (MON), Administrative data (ADMIN), Data collected by the evaluator (EVAL), Other secondary data (OTH)</w:t>
            </w:r>
            <w:r w:rsidR="00145B63" w:rsidRPr="0095524C">
              <w:rPr>
                <w:rFonts w:eastAsia="Times New Roman" w:cstheme="minorHAnsi"/>
                <w:sz w:val="20"/>
                <w:szCs w:val="20"/>
                <w:lang w:val="en-GB" w:eastAsia="en-GB"/>
              </w:rPr>
              <w:t>)</w:t>
            </w:r>
            <w:r w:rsidR="002F0966" w:rsidRPr="0095524C">
              <w:rPr>
                <w:rFonts w:eastAsia="Times New Roman" w:cstheme="minorHAnsi"/>
                <w:sz w:val="20"/>
                <w:szCs w:val="20"/>
                <w:lang w:val="en-GB" w:eastAsia="en-GB"/>
              </w:rPr>
              <w:t>.</w:t>
            </w:r>
          </w:p>
          <w:p w14:paraId="67284B33" w14:textId="30C9C198" w:rsidR="001405F2" w:rsidRPr="0095524C" w:rsidRDefault="002F0966"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A list of data is included </w:t>
            </w:r>
            <w:r w:rsidR="006816BB" w:rsidRPr="0095524C">
              <w:rPr>
                <w:rFonts w:eastAsia="Times New Roman" w:cstheme="minorHAnsi"/>
                <w:sz w:val="20"/>
                <w:szCs w:val="20"/>
                <w:lang w:val="en-GB" w:eastAsia="en-GB"/>
              </w:rPr>
              <w:t>i</w:t>
            </w:r>
            <w:r w:rsidR="003A5F2F" w:rsidRPr="0095524C">
              <w:rPr>
                <w:rFonts w:eastAsia="Times New Roman" w:cstheme="minorHAnsi"/>
                <w:sz w:val="20"/>
                <w:szCs w:val="20"/>
                <w:lang w:val="en-GB" w:eastAsia="en-GB"/>
              </w:rPr>
              <w:t>n</w:t>
            </w:r>
            <w:r w:rsidRPr="0095524C">
              <w:rPr>
                <w:rFonts w:eastAsia="Times New Roman" w:cstheme="minorHAnsi"/>
                <w:sz w:val="20"/>
                <w:szCs w:val="20"/>
                <w:lang w:val="en-GB" w:eastAsia="en-GB"/>
              </w:rPr>
              <w:t xml:space="preserve"> the Code tables. </w:t>
            </w:r>
          </w:p>
        </w:tc>
      </w:tr>
      <w:tr w:rsidR="00383100" w:rsidRPr="0095524C" w14:paraId="50877D7B"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tcPr>
          <w:p w14:paraId="5174F7AD" w14:textId="42768C0C" w:rsidR="00383100" w:rsidRPr="0095524C" w:rsidRDefault="0038310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lastRenderedPageBreak/>
              <w:t>Link (original)</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F4E7913" w14:textId="30830DF1" w:rsidR="00383100" w:rsidRPr="0095524C" w:rsidRDefault="0038310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This link should lead </w:t>
            </w:r>
            <w:r w:rsidR="002F0966" w:rsidRPr="0095524C">
              <w:rPr>
                <w:rFonts w:eastAsia="Times New Roman" w:cstheme="minorHAnsi"/>
                <w:b/>
                <w:sz w:val="20"/>
                <w:szCs w:val="20"/>
                <w:lang w:val="en-GB" w:eastAsia="en-GB"/>
              </w:rPr>
              <w:t xml:space="preserve">directly </w:t>
            </w:r>
            <w:r w:rsidRPr="0095524C">
              <w:rPr>
                <w:rFonts w:eastAsia="Times New Roman" w:cstheme="minorHAnsi"/>
                <w:b/>
                <w:sz w:val="20"/>
                <w:szCs w:val="20"/>
                <w:lang w:val="en-GB" w:eastAsia="en-GB"/>
              </w:rPr>
              <w:t>to the pdf</w:t>
            </w:r>
            <w:r w:rsidRPr="0095524C">
              <w:rPr>
                <w:rFonts w:eastAsia="Times New Roman" w:cstheme="minorHAnsi"/>
                <w:sz w:val="20"/>
                <w:szCs w:val="20"/>
                <w:lang w:val="en-GB" w:eastAsia="en-GB"/>
              </w:rPr>
              <w:t xml:space="preserve"> </w:t>
            </w:r>
            <w:r w:rsidR="00A637F0" w:rsidRPr="0095524C">
              <w:rPr>
                <w:rFonts w:eastAsia="Times New Roman" w:cstheme="minorHAnsi"/>
                <w:sz w:val="20"/>
                <w:szCs w:val="20"/>
                <w:lang w:val="en-GB" w:eastAsia="en-GB"/>
              </w:rPr>
              <w:t>file of</w:t>
            </w:r>
            <w:r w:rsidRPr="0095524C">
              <w:rPr>
                <w:rFonts w:eastAsia="Times New Roman" w:cstheme="minorHAnsi"/>
                <w:sz w:val="20"/>
                <w:szCs w:val="20"/>
                <w:lang w:val="en-GB" w:eastAsia="en-GB"/>
              </w:rPr>
              <w:t xml:space="preserve"> the evaluation</w:t>
            </w:r>
            <w:r w:rsidR="002F0966" w:rsidRPr="0095524C">
              <w:rPr>
                <w:rFonts w:eastAsia="Times New Roman" w:cstheme="minorHAnsi"/>
                <w:sz w:val="20"/>
                <w:szCs w:val="20"/>
                <w:lang w:val="en-GB" w:eastAsia="en-GB"/>
              </w:rPr>
              <w:t xml:space="preserve">. Please make sure that the link works. </w:t>
            </w:r>
          </w:p>
        </w:tc>
      </w:tr>
      <w:tr w:rsidR="00383100" w:rsidRPr="0095524C" w14:paraId="3840CA90"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tcPr>
          <w:p w14:paraId="49594007" w14:textId="5690A156" w:rsidR="00383100" w:rsidRPr="0095524C" w:rsidRDefault="0038310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Publication date </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27B8DF5" w14:textId="1C05E39E" w:rsidR="00383100" w:rsidRPr="0095524C" w:rsidRDefault="0038310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Indicate </w:t>
            </w:r>
            <w:r w:rsidR="002F0966" w:rsidRPr="0095524C">
              <w:rPr>
                <w:rFonts w:eastAsia="Times New Roman" w:cstheme="minorHAnsi"/>
                <w:sz w:val="20"/>
                <w:szCs w:val="20"/>
                <w:lang w:val="en-GB" w:eastAsia="en-GB"/>
              </w:rPr>
              <w:t>the publication date</w:t>
            </w:r>
            <w:r w:rsidRPr="0095524C">
              <w:rPr>
                <w:rFonts w:eastAsia="Times New Roman" w:cstheme="minorHAnsi"/>
                <w:sz w:val="20"/>
                <w:szCs w:val="20"/>
                <w:lang w:val="en-GB" w:eastAsia="en-GB"/>
              </w:rPr>
              <w:t xml:space="preserve"> (only month and year will be shown)</w:t>
            </w:r>
          </w:p>
          <w:p w14:paraId="7FFA1692" w14:textId="41814973" w:rsidR="00383100" w:rsidRPr="0095524C" w:rsidRDefault="006816BB"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Enter</w:t>
            </w:r>
            <w:r w:rsidR="00383100" w:rsidRPr="0095524C">
              <w:rPr>
                <w:rFonts w:eastAsia="Times New Roman" w:cstheme="minorHAnsi"/>
                <w:sz w:val="20"/>
                <w:szCs w:val="20"/>
                <w:lang w:val="en-GB" w:eastAsia="en-GB"/>
              </w:rPr>
              <w:t xml:space="preserve"> the date indicated in the evaluation report</w:t>
            </w:r>
            <w:r w:rsidR="002F0966" w:rsidRPr="0095524C">
              <w:rPr>
                <w:rFonts w:eastAsia="Times New Roman" w:cstheme="minorHAnsi"/>
                <w:sz w:val="20"/>
                <w:szCs w:val="20"/>
                <w:lang w:val="en-GB" w:eastAsia="en-GB"/>
              </w:rPr>
              <w:t>. I</w:t>
            </w:r>
            <w:r w:rsidR="00383100" w:rsidRPr="0095524C">
              <w:rPr>
                <w:rFonts w:eastAsia="Times New Roman" w:cstheme="minorHAnsi"/>
                <w:sz w:val="20"/>
                <w:szCs w:val="20"/>
                <w:lang w:val="en-GB" w:eastAsia="en-GB"/>
              </w:rPr>
              <w:t>f not available</w:t>
            </w:r>
            <w:r w:rsidRPr="0095524C">
              <w:rPr>
                <w:rFonts w:eastAsia="Times New Roman" w:cstheme="minorHAnsi"/>
                <w:sz w:val="20"/>
                <w:szCs w:val="20"/>
                <w:lang w:val="en-GB" w:eastAsia="en-GB"/>
              </w:rPr>
              <w:t>,</w:t>
            </w:r>
            <w:r w:rsidR="00383100" w:rsidRPr="0095524C">
              <w:rPr>
                <w:rFonts w:eastAsia="Times New Roman" w:cstheme="minorHAnsi"/>
                <w:sz w:val="20"/>
                <w:szCs w:val="20"/>
                <w:lang w:val="en-GB" w:eastAsia="en-GB"/>
              </w:rPr>
              <w:t xml:space="preserve"> use the date of publication on the website</w:t>
            </w:r>
            <w:r w:rsidR="002F0966" w:rsidRPr="0095524C">
              <w:rPr>
                <w:rFonts w:eastAsia="Times New Roman" w:cstheme="minorHAnsi"/>
                <w:sz w:val="20"/>
                <w:szCs w:val="20"/>
                <w:lang w:val="en-GB" w:eastAsia="en-GB"/>
              </w:rPr>
              <w:t>.</w:t>
            </w:r>
          </w:p>
        </w:tc>
      </w:tr>
      <w:tr w:rsidR="00383100" w:rsidRPr="0095524C" w14:paraId="07E0DE99"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tcPr>
          <w:p w14:paraId="65F3F9BC" w14:textId="1B1716A3" w:rsidR="00383100" w:rsidRPr="0095524C" w:rsidRDefault="004E72AC"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Language</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BC0A0AC" w14:textId="34CA44D5" w:rsidR="00383100" w:rsidRPr="0095524C" w:rsidRDefault="004E72AC"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Select the language of the evaluation</w:t>
            </w:r>
          </w:p>
        </w:tc>
      </w:tr>
      <w:tr w:rsidR="00383100" w:rsidRPr="0095524C" w14:paraId="1DFA67DB"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25117B0" w14:textId="77777777" w:rsidR="00383100" w:rsidRPr="0095524C" w:rsidRDefault="0038310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Authors</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C066FC2" w14:textId="502933AC" w:rsidR="00383100" w:rsidRPr="0095524C" w:rsidRDefault="0038310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Indicate the </w:t>
            </w:r>
            <w:r w:rsidR="002F0966" w:rsidRPr="0095524C">
              <w:rPr>
                <w:rFonts w:eastAsia="Times New Roman" w:cstheme="minorHAnsi"/>
                <w:sz w:val="20"/>
                <w:szCs w:val="20"/>
                <w:lang w:val="en-GB" w:eastAsia="en-GB"/>
              </w:rPr>
              <w:t>names of authors where available and the organisation</w:t>
            </w:r>
          </w:p>
        </w:tc>
      </w:tr>
      <w:tr w:rsidR="00383100" w:rsidRPr="0095524C" w14:paraId="0E47A435"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2A6F0936" w14:textId="777C7D48" w:rsidR="00383100" w:rsidRPr="0095524C" w:rsidRDefault="0038310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Authors</w:t>
            </w:r>
            <w:r w:rsidR="004E72AC" w:rsidRPr="0095524C">
              <w:rPr>
                <w:rFonts w:eastAsia="Times New Roman" w:cstheme="minorHAnsi"/>
                <w:sz w:val="20"/>
                <w:szCs w:val="20"/>
                <w:lang w:val="en-GB" w:eastAsia="en-GB"/>
              </w:rPr>
              <w:t xml:space="preserve"> c</w:t>
            </w:r>
            <w:r w:rsidRPr="0095524C">
              <w:rPr>
                <w:rFonts w:eastAsia="Times New Roman" w:cstheme="minorHAnsi"/>
                <w:sz w:val="20"/>
                <w:szCs w:val="20"/>
                <w:lang w:val="en-GB" w:eastAsia="en-GB"/>
              </w:rPr>
              <w:t xml:space="preserve">ontact </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C12F7E" w14:textId="41ABCE02" w:rsidR="00383100" w:rsidRPr="0095524C" w:rsidRDefault="00383100"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Include the name of </w:t>
            </w:r>
            <w:r w:rsidR="002F0966" w:rsidRPr="0095524C">
              <w:rPr>
                <w:rFonts w:eastAsia="Times New Roman" w:cstheme="minorHAnsi"/>
                <w:sz w:val="20"/>
                <w:szCs w:val="20"/>
                <w:lang w:val="en-GB" w:eastAsia="en-GB"/>
              </w:rPr>
              <w:t>organisation</w:t>
            </w:r>
            <w:r w:rsidRPr="0095524C">
              <w:rPr>
                <w:rFonts w:eastAsia="Times New Roman" w:cstheme="minorHAnsi"/>
                <w:sz w:val="20"/>
                <w:szCs w:val="20"/>
                <w:lang w:val="en-GB" w:eastAsia="en-GB"/>
              </w:rPr>
              <w:t>, address, website and email, if available</w:t>
            </w:r>
          </w:p>
        </w:tc>
      </w:tr>
      <w:tr w:rsidR="004E72AC" w:rsidRPr="0095524C" w14:paraId="68ACF2C7"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54A8484" w14:textId="1B777D8F" w:rsidR="004E72AC" w:rsidRPr="0095524C" w:rsidRDefault="004E72AC"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Source of information</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6CAAF1E" w14:textId="35F2B33E" w:rsidR="004E72AC" w:rsidRPr="0095524C" w:rsidRDefault="004E72AC"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Indicate </w:t>
            </w:r>
            <w:r w:rsidR="00C33CC0" w:rsidRPr="0095524C">
              <w:rPr>
                <w:rFonts w:eastAsia="Times New Roman" w:cstheme="minorHAnsi"/>
                <w:sz w:val="20"/>
                <w:szCs w:val="20"/>
                <w:lang w:val="en-GB" w:eastAsia="en-GB"/>
              </w:rPr>
              <w:t>‘</w:t>
            </w:r>
            <w:r w:rsidRPr="0095524C">
              <w:rPr>
                <w:rFonts w:eastAsia="Times New Roman" w:cstheme="minorHAnsi"/>
                <w:sz w:val="20"/>
                <w:szCs w:val="20"/>
                <w:lang w:val="en-GB" w:eastAsia="en-GB"/>
              </w:rPr>
              <w:t>National expert</w:t>
            </w:r>
            <w:r w:rsidR="00C33CC0" w:rsidRPr="0095524C">
              <w:rPr>
                <w:rFonts w:eastAsia="Times New Roman" w:cstheme="minorHAnsi"/>
                <w:sz w:val="20"/>
                <w:szCs w:val="20"/>
                <w:lang w:val="en-GB" w:eastAsia="en-GB"/>
              </w:rPr>
              <w:t>’</w:t>
            </w:r>
          </w:p>
        </w:tc>
      </w:tr>
      <w:tr w:rsidR="004E72AC" w:rsidRPr="0095524C" w14:paraId="513C3727" w14:textId="77777777" w:rsidTr="00556D54">
        <w:trPr>
          <w:trHeight w:val="270"/>
        </w:trPr>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79186A9" w14:textId="4EDED609" w:rsidR="004E72AC" w:rsidRPr="0095524C" w:rsidRDefault="004E72AC"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Link with previous evaluation(s) </w:t>
            </w:r>
          </w:p>
        </w:tc>
        <w:tc>
          <w:tcPr>
            <w:tcW w:w="3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4E7F204" w14:textId="17EBA02A" w:rsidR="004E72AC" w:rsidRPr="0095524C" w:rsidRDefault="004E72AC" w:rsidP="00F77D50">
            <w:pPr>
              <w:spacing w:before="120" w:after="120" w:line="240" w:lineRule="auto"/>
              <w:rPr>
                <w:rFonts w:eastAsia="Times New Roman" w:cstheme="minorHAnsi"/>
                <w:sz w:val="20"/>
                <w:szCs w:val="20"/>
                <w:lang w:val="en-GB" w:eastAsia="en-GB"/>
              </w:rPr>
            </w:pPr>
            <w:r w:rsidRPr="0095524C">
              <w:rPr>
                <w:rFonts w:eastAsia="Times New Roman" w:cstheme="minorHAnsi"/>
                <w:sz w:val="20"/>
                <w:szCs w:val="20"/>
                <w:lang w:val="en-GB" w:eastAsia="en-GB"/>
              </w:rPr>
              <w:t xml:space="preserve">If the evaluation relates to a previous evaluation already identified (e.g. they refer to the same OP/project(s), one being the interim report and the other the final one), </w:t>
            </w:r>
            <w:r w:rsidR="001405F2" w:rsidRPr="0095524C">
              <w:rPr>
                <w:rFonts w:eastAsia="Times New Roman" w:cstheme="minorHAnsi"/>
                <w:sz w:val="20"/>
                <w:szCs w:val="20"/>
                <w:lang w:val="en-GB" w:eastAsia="en-GB"/>
              </w:rPr>
              <w:t>select</w:t>
            </w:r>
            <w:r w:rsidRPr="0095524C">
              <w:rPr>
                <w:rFonts w:eastAsia="Times New Roman" w:cstheme="minorHAnsi"/>
                <w:sz w:val="20"/>
                <w:szCs w:val="20"/>
                <w:lang w:val="en-GB" w:eastAsia="en-GB"/>
              </w:rPr>
              <w:t xml:space="preserve"> here the </w:t>
            </w:r>
            <w:r w:rsidR="006816BB" w:rsidRPr="0095524C">
              <w:rPr>
                <w:rFonts w:eastAsia="Times New Roman" w:cstheme="minorHAnsi"/>
                <w:sz w:val="20"/>
                <w:szCs w:val="20"/>
                <w:lang w:val="en-GB" w:eastAsia="en-GB"/>
              </w:rPr>
              <w:t xml:space="preserve">code of the previous  </w:t>
            </w:r>
            <w:r w:rsidRPr="0095524C">
              <w:rPr>
                <w:rFonts w:eastAsia="Times New Roman" w:cstheme="minorHAnsi"/>
                <w:sz w:val="20"/>
                <w:szCs w:val="20"/>
                <w:lang w:val="en-GB" w:eastAsia="en-GB"/>
              </w:rPr>
              <w:t xml:space="preserve">evaluation </w:t>
            </w:r>
            <w:r w:rsidR="006816BB" w:rsidRPr="0095524C">
              <w:rPr>
                <w:rFonts w:eastAsia="Times New Roman" w:cstheme="minorHAnsi"/>
                <w:sz w:val="20"/>
                <w:szCs w:val="20"/>
                <w:lang w:val="en-GB" w:eastAsia="en-GB"/>
              </w:rPr>
              <w:t>concerned.</w:t>
            </w:r>
            <w:r w:rsidRPr="0095524C">
              <w:rPr>
                <w:rFonts w:eastAsia="Times New Roman" w:cstheme="minorHAnsi"/>
                <w:sz w:val="20"/>
                <w:szCs w:val="20"/>
                <w:lang w:val="en-GB" w:eastAsia="en-GB"/>
              </w:rPr>
              <w:t xml:space="preserve"> </w:t>
            </w:r>
          </w:p>
        </w:tc>
      </w:tr>
    </w:tbl>
    <w:p w14:paraId="14CDEB51" w14:textId="41ECE9D9" w:rsidR="00C33FA1" w:rsidRPr="0095524C" w:rsidRDefault="00C33FA1" w:rsidP="00F77D50">
      <w:pPr>
        <w:spacing w:before="120" w:after="120"/>
        <w:rPr>
          <w:lang w:val="en-GB"/>
        </w:rPr>
      </w:pPr>
      <w:r w:rsidRPr="0095524C">
        <w:rPr>
          <w:lang w:val="en-GB"/>
        </w:rPr>
        <w:t>Once all fields are complete</w:t>
      </w:r>
      <w:r w:rsidR="00E37860" w:rsidRPr="0095524C">
        <w:rPr>
          <w:lang w:val="en-GB"/>
        </w:rPr>
        <w:t>d</w:t>
      </w:r>
      <w:r w:rsidR="006816BB" w:rsidRPr="0095524C">
        <w:rPr>
          <w:lang w:val="en-GB"/>
        </w:rPr>
        <w:t>,</w:t>
      </w:r>
      <w:r w:rsidRPr="0095524C">
        <w:rPr>
          <w:lang w:val="en-GB"/>
        </w:rPr>
        <w:t xml:space="preserve"> there are three options</w:t>
      </w:r>
      <w:r w:rsidR="00145B63" w:rsidRPr="0095524C">
        <w:rPr>
          <w:lang w:val="en-GB"/>
        </w:rPr>
        <w:t>.</w:t>
      </w:r>
      <w:r w:rsidRPr="0095524C">
        <w:rPr>
          <w:lang w:val="en-GB"/>
        </w:rPr>
        <w:t xml:space="preserve"> </w:t>
      </w:r>
      <w:r w:rsidR="00145B63" w:rsidRPr="0095524C">
        <w:rPr>
          <w:lang w:val="en-GB"/>
        </w:rPr>
        <w:t>C</w:t>
      </w:r>
      <w:r w:rsidRPr="0095524C">
        <w:rPr>
          <w:lang w:val="en-GB"/>
        </w:rPr>
        <w:t>lick:</w:t>
      </w:r>
    </w:p>
    <w:p w14:paraId="74A32120" w14:textId="78E6A65B" w:rsidR="00C33FA1" w:rsidRPr="0095524C" w:rsidRDefault="00C33FA1" w:rsidP="00F77D50">
      <w:pPr>
        <w:pStyle w:val="ListParagraph"/>
        <w:numPr>
          <w:ilvl w:val="0"/>
          <w:numId w:val="4"/>
        </w:numPr>
        <w:spacing w:before="120" w:after="120"/>
        <w:contextualSpacing w:val="0"/>
        <w:rPr>
          <w:lang w:val="en-GB"/>
        </w:rPr>
      </w:pPr>
      <w:r w:rsidRPr="0095524C">
        <w:rPr>
          <w:b/>
          <w:lang w:val="en-GB"/>
        </w:rPr>
        <w:t>Ok</w:t>
      </w:r>
      <w:r w:rsidRPr="0095524C">
        <w:rPr>
          <w:lang w:val="en-GB"/>
        </w:rPr>
        <w:t xml:space="preserve"> </w:t>
      </w:r>
      <w:r w:rsidR="006652BC" w:rsidRPr="0095524C">
        <w:rPr>
          <w:lang w:val="en-GB"/>
        </w:rPr>
        <w:t>to save the evaluation</w:t>
      </w:r>
      <w:r w:rsidRPr="0095524C">
        <w:rPr>
          <w:lang w:val="en-GB"/>
        </w:rPr>
        <w:t xml:space="preserve"> in the </w:t>
      </w:r>
      <w:r w:rsidR="000B7704" w:rsidRPr="0095524C">
        <w:rPr>
          <w:lang w:val="en-GB"/>
        </w:rPr>
        <w:t xml:space="preserve">List of </w:t>
      </w:r>
      <w:r w:rsidR="006652BC" w:rsidRPr="0095524C">
        <w:rPr>
          <w:lang w:val="en-GB"/>
        </w:rPr>
        <w:t>‘</w:t>
      </w:r>
      <w:r w:rsidRPr="0095524C">
        <w:rPr>
          <w:lang w:val="en-GB"/>
        </w:rPr>
        <w:t>New evaluations</w:t>
      </w:r>
      <w:r w:rsidR="006652BC" w:rsidRPr="0095524C">
        <w:rPr>
          <w:lang w:val="en-GB"/>
        </w:rPr>
        <w:t>’</w:t>
      </w:r>
      <w:r w:rsidRPr="0095524C">
        <w:rPr>
          <w:lang w:val="en-GB"/>
        </w:rPr>
        <w:t xml:space="preserve"> if you </w:t>
      </w:r>
      <w:r w:rsidR="006652BC" w:rsidRPr="0095524C">
        <w:rPr>
          <w:lang w:val="en-GB"/>
        </w:rPr>
        <w:t xml:space="preserve">would like to be able to modify any information </w:t>
      </w:r>
    </w:p>
    <w:p w14:paraId="6737D976" w14:textId="613434D6" w:rsidR="006652BC" w:rsidRPr="0095524C" w:rsidRDefault="006652BC" w:rsidP="006652BC">
      <w:pPr>
        <w:pStyle w:val="ListParagraph"/>
        <w:numPr>
          <w:ilvl w:val="0"/>
          <w:numId w:val="4"/>
        </w:numPr>
        <w:spacing w:before="120" w:after="120"/>
        <w:contextualSpacing w:val="0"/>
        <w:rPr>
          <w:lang w:val="en-GB"/>
        </w:rPr>
      </w:pPr>
      <w:r w:rsidRPr="0095524C">
        <w:rPr>
          <w:b/>
          <w:lang w:val="en-GB"/>
        </w:rPr>
        <w:t>Submit for review</w:t>
      </w:r>
      <w:r w:rsidRPr="0095524C">
        <w:rPr>
          <w:lang w:val="en-GB"/>
        </w:rPr>
        <w:t xml:space="preserve"> to send the evaluation to the </w:t>
      </w:r>
      <w:r w:rsidR="00E37860" w:rsidRPr="0095524C">
        <w:rPr>
          <w:lang w:val="en-GB"/>
        </w:rPr>
        <w:t xml:space="preserve">Helpdesk </w:t>
      </w:r>
      <w:r w:rsidRPr="0095524C">
        <w:rPr>
          <w:lang w:val="en-GB"/>
        </w:rPr>
        <w:t xml:space="preserve">Team. </w:t>
      </w:r>
      <w:r w:rsidRPr="0095524C">
        <w:rPr>
          <w:u w:val="single"/>
          <w:lang w:val="en-GB"/>
        </w:rPr>
        <w:t xml:space="preserve">Please note that after you click on Submit for review, you have to press </w:t>
      </w:r>
      <w:r w:rsidRPr="0095524C">
        <w:rPr>
          <w:b/>
          <w:u w:val="single"/>
          <w:lang w:val="en-GB"/>
        </w:rPr>
        <w:t>Ok</w:t>
      </w:r>
      <w:r w:rsidRPr="0095524C">
        <w:rPr>
          <w:u w:val="single"/>
          <w:lang w:val="en-GB"/>
        </w:rPr>
        <w:t xml:space="preserve"> on the following window</w:t>
      </w:r>
      <w:r w:rsidRPr="0095524C">
        <w:rPr>
          <w:lang w:val="en-GB"/>
        </w:rPr>
        <w:t>.</w:t>
      </w:r>
      <w:r w:rsidR="00E37860" w:rsidRPr="0095524C">
        <w:rPr>
          <w:lang w:val="en-GB"/>
        </w:rPr>
        <w:t xml:space="preserve"> Without </w:t>
      </w:r>
      <w:r w:rsidR="006816BB" w:rsidRPr="0095524C">
        <w:rPr>
          <w:lang w:val="en-GB"/>
        </w:rPr>
        <w:t xml:space="preserve">pressing </w:t>
      </w:r>
      <w:r w:rsidR="00E37860" w:rsidRPr="0095524C">
        <w:rPr>
          <w:lang w:val="en-GB"/>
        </w:rPr>
        <w:t xml:space="preserve">‘Ok’ the evaluation </w:t>
      </w:r>
      <w:r w:rsidR="006816BB" w:rsidRPr="0095524C">
        <w:rPr>
          <w:lang w:val="en-GB"/>
        </w:rPr>
        <w:t xml:space="preserve">will </w:t>
      </w:r>
      <w:r w:rsidR="00E37860" w:rsidRPr="0095524C">
        <w:rPr>
          <w:lang w:val="en-GB"/>
        </w:rPr>
        <w:t xml:space="preserve">not </w:t>
      </w:r>
      <w:r w:rsidR="006816BB" w:rsidRPr="0095524C">
        <w:rPr>
          <w:lang w:val="en-GB"/>
        </w:rPr>
        <w:t xml:space="preserve">be </w:t>
      </w:r>
      <w:r w:rsidR="00E37860" w:rsidRPr="0095524C">
        <w:rPr>
          <w:lang w:val="en-GB"/>
        </w:rPr>
        <w:t>submitted.</w:t>
      </w:r>
    </w:p>
    <w:p w14:paraId="299D0275" w14:textId="4A01605D" w:rsidR="00C33FA1" w:rsidRPr="0095524C" w:rsidRDefault="00C33FA1" w:rsidP="00F77D50">
      <w:pPr>
        <w:pStyle w:val="ListParagraph"/>
        <w:numPr>
          <w:ilvl w:val="0"/>
          <w:numId w:val="4"/>
        </w:numPr>
        <w:spacing w:before="120" w:after="120"/>
        <w:contextualSpacing w:val="0"/>
        <w:rPr>
          <w:lang w:val="en-GB"/>
        </w:rPr>
      </w:pPr>
      <w:r w:rsidRPr="0095524C">
        <w:rPr>
          <w:b/>
          <w:lang w:val="en-GB"/>
        </w:rPr>
        <w:t>Cancel</w:t>
      </w:r>
      <w:r w:rsidRPr="0095524C">
        <w:rPr>
          <w:lang w:val="en-GB"/>
        </w:rPr>
        <w:t xml:space="preserve"> to cancel all information included in the template</w:t>
      </w:r>
    </w:p>
    <w:p w14:paraId="51528F75" w14:textId="50215CFF" w:rsidR="0060159A" w:rsidRPr="0095524C" w:rsidRDefault="000B7704" w:rsidP="00CE7D27">
      <w:pPr>
        <w:spacing w:before="120" w:after="120"/>
        <w:jc w:val="both"/>
        <w:rPr>
          <w:lang w:val="en-GB"/>
        </w:rPr>
      </w:pPr>
      <w:r w:rsidRPr="0095524C">
        <w:rPr>
          <w:lang w:val="en-GB"/>
        </w:rPr>
        <w:t xml:space="preserve">The evaluation </w:t>
      </w:r>
      <w:r w:rsidR="006652BC" w:rsidRPr="0095524C">
        <w:rPr>
          <w:lang w:val="en-GB"/>
        </w:rPr>
        <w:t>included</w:t>
      </w:r>
      <w:r w:rsidRPr="0095524C">
        <w:rPr>
          <w:lang w:val="en-GB"/>
        </w:rPr>
        <w:t xml:space="preserve"> will </w:t>
      </w:r>
      <w:r w:rsidR="00C33CC0" w:rsidRPr="0095524C">
        <w:rPr>
          <w:lang w:val="en-GB"/>
        </w:rPr>
        <w:t>be stored</w:t>
      </w:r>
      <w:r w:rsidRPr="0095524C">
        <w:rPr>
          <w:lang w:val="en-GB"/>
        </w:rPr>
        <w:t xml:space="preserve"> in the </w:t>
      </w:r>
      <w:r w:rsidR="007C6356" w:rsidRPr="0095524C">
        <w:rPr>
          <w:lang w:val="en-GB"/>
        </w:rPr>
        <w:t xml:space="preserve">List of </w:t>
      </w:r>
      <w:r w:rsidRPr="0095524C">
        <w:rPr>
          <w:lang w:val="en-GB"/>
        </w:rPr>
        <w:t xml:space="preserve">New evaluations until you </w:t>
      </w:r>
      <w:r w:rsidR="007C6356" w:rsidRPr="0095524C">
        <w:rPr>
          <w:lang w:val="en-GB"/>
        </w:rPr>
        <w:t>submit it for review</w:t>
      </w:r>
      <w:r w:rsidRPr="0095524C">
        <w:rPr>
          <w:lang w:val="en-GB"/>
        </w:rPr>
        <w:t>. Before doing th</w:t>
      </w:r>
      <w:r w:rsidR="006816BB" w:rsidRPr="0095524C">
        <w:rPr>
          <w:lang w:val="en-GB"/>
        </w:rPr>
        <w:t xml:space="preserve">is, </w:t>
      </w:r>
      <w:r w:rsidRPr="0095524C">
        <w:rPr>
          <w:lang w:val="en-GB"/>
        </w:rPr>
        <w:t xml:space="preserve">please </w:t>
      </w:r>
      <w:r w:rsidR="006816BB" w:rsidRPr="0095524C">
        <w:rPr>
          <w:lang w:val="en-GB"/>
        </w:rPr>
        <w:t xml:space="preserve">check </w:t>
      </w:r>
      <w:r w:rsidRPr="0095524C">
        <w:rPr>
          <w:lang w:val="en-GB"/>
        </w:rPr>
        <w:t>carefully that the information is correct and complete. You can correct/add information in the evaluation Template and save it as many times as you need</w:t>
      </w:r>
      <w:r w:rsidR="006652BC" w:rsidRPr="0095524C">
        <w:rPr>
          <w:lang w:val="en-GB"/>
        </w:rPr>
        <w:t xml:space="preserve"> as long as it is not submitted for review. </w:t>
      </w:r>
    </w:p>
    <w:tbl>
      <w:tblPr>
        <w:tblStyle w:val="TableGrid"/>
        <w:tblW w:w="0" w:type="auto"/>
        <w:tblLook w:val="04A0" w:firstRow="1" w:lastRow="0" w:firstColumn="1" w:lastColumn="0" w:noHBand="0" w:noVBand="1"/>
      </w:tblPr>
      <w:tblGrid>
        <w:gridCol w:w="9062"/>
      </w:tblGrid>
      <w:tr w:rsidR="00696ECD" w:rsidRPr="0095524C" w14:paraId="47F71326" w14:textId="77777777" w:rsidTr="00825BEB">
        <w:tc>
          <w:tcPr>
            <w:tcW w:w="9062" w:type="dxa"/>
          </w:tcPr>
          <w:p w14:paraId="35DEB5CF" w14:textId="77777777" w:rsidR="00924934" w:rsidRPr="0095524C" w:rsidRDefault="00696ECD" w:rsidP="00825BEB">
            <w:pPr>
              <w:spacing w:before="120" w:after="120"/>
              <w:jc w:val="both"/>
              <w:rPr>
                <w:lang w:val="en-GB"/>
              </w:rPr>
            </w:pPr>
            <w:r w:rsidRPr="0095524C">
              <w:rPr>
                <w:b/>
                <w:color w:val="FF0000"/>
                <w:lang w:val="en-GB"/>
              </w:rPr>
              <w:t>Important</w:t>
            </w:r>
            <w:r w:rsidRPr="0095524C">
              <w:rPr>
                <w:lang w:val="en-GB"/>
              </w:rPr>
              <w:t xml:space="preserve">: </w:t>
            </w:r>
          </w:p>
          <w:p w14:paraId="53062E30" w14:textId="1B4B6141" w:rsidR="00696ECD" w:rsidRPr="0095524C" w:rsidRDefault="00016707" w:rsidP="00825BEB">
            <w:pPr>
              <w:spacing w:before="120" w:after="120"/>
              <w:jc w:val="both"/>
              <w:rPr>
                <w:lang w:val="en-GB"/>
              </w:rPr>
            </w:pPr>
            <w:r w:rsidRPr="0095524C">
              <w:rPr>
                <w:lang w:val="en-GB"/>
              </w:rPr>
              <w:t>P</w:t>
            </w:r>
            <w:r w:rsidR="00696ECD" w:rsidRPr="0095524C">
              <w:rPr>
                <w:lang w:val="en-GB"/>
              </w:rPr>
              <w:t>ay particular attention to:</w:t>
            </w:r>
          </w:p>
          <w:p w14:paraId="2F26D07D" w14:textId="77777777" w:rsidR="00696ECD" w:rsidRPr="0095524C" w:rsidRDefault="00696ECD" w:rsidP="00825BEB">
            <w:pPr>
              <w:pStyle w:val="ListParagraph"/>
              <w:numPr>
                <w:ilvl w:val="0"/>
                <w:numId w:val="11"/>
              </w:numPr>
              <w:spacing w:before="120" w:after="120"/>
              <w:jc w:val="both"/>
              <w:rPr>
                <w:lang w:val="en-GB"/>
              </w:rPr>
            </w:pPr>
            <w:r w:rsidRPr="0095524C">
              <w:rPr>
                <w:lang w:val="en-GB"/>
              </w:rPr>
              <w:t>select the ‘right’ country when you include a new evaluation</w:t>
            </w:r>
          </w:p>
          <w:p w14:paraId="7F191835" w14:textId="0E6EEAA6" w:rsidR="00696ECD" w:rsidRPr="0095524C" w:rsidRDefault="00696ECD" w:rsidP="00825BEB">
            <w:pPr>
              <w:pStyle w:val="ListParagraph"/>
              <w:numPr>
                <w:ilvl w:val="0"/>
                <w:numId w:val="11"/>
              </w:numPr>
              <w:spacing w:before="120" w:after="120"/>
              <w:jc w:val="both"/>
              <w:rPr>
                <w:lang w:val="en-GB"/>
              </w:rPr>
            </w:pPr>
            <w:r w:rsidRPr="0095524C">
              <w:rPr>
                <w:lang w:val="en-GB"/>
              </w:rPr>
              <w:t xml:space="preserve">include an evaluation only when you are sure it should be reported in the Database (e.g. it is not a study </w:t>
            </w:r>
            <w:r w:rsidR="00B44AFD" w:rsidRPr="0095524C">
              <w:rPr>
                <w:lang w:val="en-GB"/>
              </w:rPr>
              <w:t>rather than an evaluation</w:t>
            </w:r>
            <w:r w:rsidR="00016707" w:rsidRPr="0095524C">
              <w:rPr>
                <w:lang w:val="en-GB"/>
              </w:rPr>
              <w:t xml:space="preserve">, it is </w:t>
            </w:r>
            <w:r w:rsidR="00DC35E9" w:rsidRPr="0095524C">
              <w:rPr>
                <w:lang w:val="en-GB"/>
              </w:rPr>
              <w:t xml:space="preserve">not </w:t>
            </w:r>
            <w:r w:rsidR="000E6367" w:rsidRPr="0095524C">
              <w:rPr>
                <w:lang w:val="en-GB"/>
              </w:rPr>
              <w:t>an</w:t>
            </w:r>
            <w:r w:rsidR="00016707" w:rsidRPr="0095524C">
              <w:rPr>
                <w:lang w:val="en-GB"/>
              </w:rPr>
              <w:t xml:space="preserve"> annual implementation report</w:t>
            </w:r>
            <w:r w:rsidR="00B44AFD" w:rsidRPr="0095524C">
              <w:rPr>
                <w:lang w:val="en-GB"/>
              </w:rPr>
              <w:t xml:space="preserve"> </w:t>
            </w:r>
            <w:r w:rsidRPr="0095524C">
              <w:rPr>
                <w:lang w:val="en-GB"/>
              </w:rPr>
              <w:t xml:space="preserve">or it is not already included).  </w:t>
            </w:r>
          </w:p>
          <w:p w14:paraId="502C8E36" w14:textId="1840C085" w:rsidR="00DA00D5" w:rsidRPr="0095524C" w:rsidRDefault="00DA00D5" w:rsidP="00825BEB">
            <w:pPr>
              <w:pStyle w:val="ListParagraph"/>
              <w:numPr>
                <w:ilvl w:val="0"/>
                <w:numId w:val="11"/>
              </w:numPr>
              <w:spacing w:before="120" w:after="120"/>
              <w:jc w:val="both"/>
              <w:rPr>
                <w:lang w:val="en-GB"/>
              </w:rPr>
            </w:pPr>
            <w:r w:rsidRPr="0095524C">
              <w:rPr>
                <w:lang w:val="en-GB"/>
              </w:rPr>
              <w:t>Those which are preparatory studies and not proper ex-ante evaluations 2021-2027 should be classified as ‘Other reports’.</w:t>
            </w:r>
          </w:p>
          <w:p w14:paraId="00C2B06E" w14:textId="4031DEEF" w:rsidR="00696ECD" w:rsidRPr="0095524C" w:rsidRDefault="007910BC" w:rsidP="00825BEB">
            <w:pPr>
              <w:spacing w:before="120" w:after="120"/>
              <w:jc w:val="both"/>
              <w:rPr>
                <w:lang w:val="en-GB"/>
              </w:rPr>
            </w:pPr>
            <w:r w:rsidRPr="0095524C">
              <w:rPr>
                <w:lang w:val="en-GB"/>
              </w:rPr>
              <w:t>If you have any doubt about a document whether it should be reported or not, please contact us via email.</w:t>
            </w:r>
          </w:p>
        </w:tc>
      </w:tr>
    </w:tbl>
    <w:p w14:paraId="4CF7673A" w14:textId="0845AB66" w:rsidR="00CE7D27" w:rsidRPr="0095524C" w:rsidRDefault="006652BC" w:rsidP="00CE7D27">
      <w:pPr>
        <w:spacing w:before="120" w:after="120"/>
        <w:jc w:val="both"/>
        <w:rPr>
          <w:lang w:val="en-GB"/>
        </w:rPr>
      </w:pPr>
      <w:r w:rsidRPr="0095524C">
        <w:rPr>
          <w:lang w:val="en-GB"/>
        </w:rPr>
        <w:t>Please submit before the 25 of each month.</w:t>
      </w:r>
      <w:r w:rsidR="00CE7D27" w:rsidRPr="0095524C">
        <w:rPr>
          <w:lang w:val="en-GB"/>
        </w:rPr>
        <w:t xml:space="preserve"> </w:t>
      </w:r>
      <w:r w:rsidRPr="0095524C">
        <w:rPr>
          <w:lang w:val="en-GB"/>
        </w:rPr>
        <w:t xml:space="preserve">Send us a confirmation via e-mail </w:t>
      </w:r>
      <w:r w:rsidR="00F15F76" w:rsidRPr="0095524C">
        <w:rPr>
          <w:lang w:val="en-GB"/>
        </w:rPr>
        <w:t>to Francesca Liberati (</w:t>
      </w:r>
      <w:hyperlink r:id="rId20" w:history="1">
        <w:r w:rsidR="00F15F76" w:rsidRPr="0095524C">
          <w:rPr>
            <w:rStyle w:val="Hyperlink"/>
            <w:lang w:val="en-GB"/>
          </w:rPr>
          <w:t>fl@applica.be</w:t>
        </w:r>
      </w:hyperlink>
      <w:r w:rsidR="00F15F76" w:rsidRPr="0095524C">
        <w:rPr>
          <w:lang w:val="en-GB"/>
        </w:rPr>
        <w:t>) and Lydia Greunz (</w:t>
      </w:r>
      <w:hyperlink r:id="rId21" w:history="1">
        <w:r w:rsidR="00B44AFD" w:rsidRPr="0095524C">
          <w:rPr>
            <w:rStyle w:val="Hyperlink"/>
            <w:lang w:val="en-GB"/>
          </w:rPr>
          <w:t>lg@applica.be</w:t>
        </w:r>
      </w:hyperlink>
      <w:r w:rsidR="003A5F2F" w:rsidRPr="0095524C">
        <w:rPr>
          <w:lang w:val="en-GB"/>
        </w:rPr>
        <w:t>)</w:t>
      </w:r>
      <w:r w:rsidR="00B44AFD" w:rsidRPr="0095524C">
        <w:rPr>
          <w:lang w:val="en-GB"/>
        </w:rPr>
        <w:t xml:space="preserve"> once you have done so</w:t>
      </w:r>
      <w:r w:rsidR="00F15F76" w:rsidRPr="0095524C">
        <w:rPr>
          <w:lang w:val="en-GB"/>
        </w:rPr>
        <w:t>.</w:t>
      </w:r>
    </w:p>
    <w:p w14:paraId="6D19FA8D" w14:textId="0B6207A9" w:rsidR="00CE7D27" w:rsidRPr="0095524C" w:rsidRDefault="006652BC" w:rsidP="00CE7D27">
      <w:pPr>
        <w:spacing w:before="120" w:after="120"/>
        <w:jc w:val="both"/>
        <w:rPr>
          <w:lang w:val="en-GB"/>
        </w:rPr>
      </w:pPr>
      <w:r w:rsidRPr="0095524C">
        <w:rPr>
          <w:lang w:val="en-GB"/>
        </w:rPr>
        <w:t xml:space="preserve">If no evaluation </w:t>
      </w:r>
      <w:r w:rsidR="00600556" w:rsidRPr="0095524C">
        <w:rPr>
          <w:lang w:val="en-GB"/>
        </w:rPr>
        <w:t xml:space="preserve">is </w:t>
      </w:r>
      <w:r w:rsidRPr="0095524C">
        <w:rPr>
          <w:lang w:val="en-GB"/>
        </w:rPr>
        <w:t>identified</w:t>
      </w:r>
      <w:r w:rsidR="00600556" w:rsidRPr="0095524C">
        <w:rPr>
          <w:lang w:val="en-GB"/>
        </w:rPr>
        <w:t xml:space="preserve"> </w:t>
      </w:r>
      <w:r w:rsidR="00723602" w:rsidRPr="0095524C">
        <w:rPr>
          <w:lang w:val="en-GB"/>
        </w:rPr>
        <w:t>during</w:t>
      </w:r>
      <w:r w:rsidR="00600556" w:rsidRPr="0095524C">
        <w:rPr>
          <w:lang w:val="en-GB"/>
        </w:rPr>
        <w:t xml:space="preserve"> </w:t>
      </w:r>
      <w:r w:rsidR="00AB4E1D" w:rsidRPr="0095524C">
        <w:rPr>
          <w:lang w:val="en-GB"/>
        </w:rPr>
        <w:t>the</w:t>
      </w:r>
      <w:r w:rsidR="00600556" w:rsidRPr="0095524C">
        <w:rPr>
          <w:lang w:val="en-GB"/>
        </w:rPr>
        <w:t xml:space="preserve"> month</w:t>
      </w:r>
      <w:r w:rsidRPr="0095524C">
        <w:rPr>
          <w:lang w:val="en-GB"/>
        </w:rPr>
        <w:t xml:space="preserve">, please </w:t>
      </w:r>
      <w:r w:rsidR="00600556" w:rsidRPr="0095524C">
        <w:rPr>
          <w:lang w:val="en-GB"/>
        </w:rPr>
        <w:t>send a</w:t>
      </w:r>
      <w:r w:rsidR="00B44AFD" w:rsidRPr="0095524C">
        <w:rPr>
          <w:lang w:val="en-GB"/>
        </w:rPr>
        <w:t xml:space="preserve">n email </w:t>
      </w:r>
      <w:r w:rsidR="00600556" w:rsidRPr="0095524C">
        <w:rPr>
          <w:lang w:val="en-GB"/>
        </w:rPr>
        <w:t>confirm</w:t>
      </w:r>
      <w:r w:rsidR="00B44AFD" w:rsidRPr="0095524C">
        <w:rPr>
          <w:lang w:val="en-GB"/>
        </w:rPr>
        <w:t>ing this by the same dat</w:t>
      </w:r>
      <w:r w:rsidR="000E6367" w:rsidRPr="0095524C">
        <w:rPr>
          <w:lang w:val="en-GB"/>
        </w:rPr>
        <w:t>e</w:t>
      </w:r>
      <w:r w:rsidR="00B44AFD" w:rsidRPr="0095524C">
        <w:rPr>
          <w:lang w:val="en-GB"/>
        </w:rPr>
        <w:t xml:space="preserve"> (i.e. by </w:t>
      </w:r>
      <w:r w:rsidR="00CE7D27" w:rsidRPr="0095524C">
        <w:rPr>
          <w:lang w:val="en-GB"/>
        </w:rPr>
        <w:t xml:space="preserve">the 25 of </w:t>
      </w:r>
      <w:r w:rsidR="00B44AFD" w:rsidRPr="0095524C">
        <w:rPr>
          <w:lang w:val="en-GB"/>
        </w:rPr>
        <w:t>the</w:t>
      </w:r>
      <w:r w:rsidR="00CE7D27" w:rsidRPr="0095524C">
        <w:rPr>
          <w:lang w:val="en-GB"/>
        </w:rPr>
        <w:t xml:space="preserve"> month</w:t>
      </w:r>
      <w:r w:rsidR="00145B63" w:rsidRPr="0095524C">
        <w:rPr>
          <w:lang w:val="en-GB"/>
        </w:rPr>
        <w:t>)</w:t>
      </w:r>
      <w:r w:rsidR="00CE7D27" w:rsidRPr="0095524C">
        <w:rPr>
          <w:lang w:val="en-GB"/>
        </w:rPr>
        <w:t xml:space="preserve"> </w:t>
      </w:r>
      <w:r w:rsidR="00B44AFD" w:rsidRPr="0095524C">
        <w:rPr>
          <w:lang w:val="en-GB"/>
        </w:rPr>
        <w:t>for our records</w:t>
      </w:r>
      <w:r w:rsidR="00CE7D27" w:rsidRPr="0095524C">
        <w:rPr>
          <w:lang w:val="en-GB"/>
        </w:rPr>
        <w:t>.</w:t>
      </w:r>
    </w:p>
    <w:p w14:paraId="2E127121" w14:textId="5A1BCFE8" w:rsidR="007F5DAC" w:rsidRPr="0095524C" w:rsidRDefault="007F5DAC" w:rsidP="007F5DAC">
      <w:pPr>
        <w:spacing w:before="120" w:after="120"/>
        <w:jc w:val="both"/>
        <w:rPr>
          <w:lang w:val="en-GB"/>
        </w:rPr>
      </w:pPr>
      <w:bookmarkStart w:id="2" w:name="_Hlk51260014"/>
      <w:r w:rsidRPr="0095524C">
        <w:rPr>
          <w:lang w:val="en-GB"/>
        </w:rPr>
        <w:lastRenderedPageBreak/>
        <w:t>Please send the evaluation reports</w:t>
      </w:r>
      <w:r w:rsidR="00F15F76" w:rsidRPr="0095524C">
        <w:rPr>
          <w:lang w:val="en-GB"/>
        </w:rPr>
        <w:t xml:space="preserve"> </w:t>
      </w:r>
      <w:r w:rsidR="00B44AFD" w:rsidRPr="0095524C">
        <w:rPr>
          <w:lang w:val="en-GB"/>
        </w:rPr>
        <w:t xml:space="preserve">themselves </w:t>
      </w:r>
      <w:r w:rsidR="00F15F76" w:rsidRPr="0095524C">
        <w:rPr>
          <w:lang w:val="en-GB"/>
        </w:rPr>
        <w:t>by</w:t>
      </w:r>
      <w:r w:rsidRPr="0095524C">
        <w:rPr>
          <w:lang w:val="en-GB"/>
        </w:rPr>
        <w:t xml:space="preserve"> uploading </w:t>
      </w:r>
      <w:r w:rsidR="00F15F76" w:rsidRPr="0095524C">
        <w:rPr>
          <w:lang w:val="en-GB"/>
        </w:rPr>
        <w:t>them</w:t>
      </w:r>
      <w:r w:rsidRPr="0095524C">
        <w:rPr>
          <w:lang w:val="en-GB"/>
        </w:rPr>
        <w:t xml:space="preserve"> on Dropbox using</w:t>
      </w:r>
      <w:r w:rsidR="00F15F76" w:rsidRPr="0095524C">
        <w:rPr>
          <w:lang w:val="en-GB"/>
        </w:rPr>
        <w:t xml:space="preserve"> the</w:t>
      </w:r>
      <w:r w:rsidRPr="0095524C">
        <w:rPr>
          <w:lang w:val="en-GB"/>
        </w:rPr>
        <w:t xml:space="preserve"> </w:t>
      </w:r>
      <w:r w:rsidR="00A8439E" w:rsidRPr="0095524C">
        <w:rPr>
          <w:lang w:val="en-GB"/>
        </w:rPr>
        <w:t xml:space="preserve">link which has been </w:t>
      </w:r>
      <w:r w:rsidR="00F15F76" w:rsidRPr="0095524C">
        <w:rPr>
          <w:lang w:val="en-GB"/>
        </w:rPr>
        <w:t>circulated</w:t>
      </w:r>
      <w:r w:rsidR="00A8439E" w:rsidRPr="0095524C">
        <w:rPr>
          <w:lang w:val="en-GB"/>
        </w:rPr>
        <w:t xml:space="preserve"> via email</w:t>
      </w:r>
      <w:r w:rsidR="00DA7B58" w:rsidRPr="0095524C">
        <w:rPr>
          <w:lang w:val="en-GB"/>
        </w:rPr>
        <w:t xml:space="preserve"> </w:t>
      </w:r>
      <w:r w:rsidRPr="0095524C">
        <w:rPr>
          <w:lang w:val="en-GB"/>
        </w:rPr>
        <w:t xml:space="preserve">(you can upload the files even </w:t>
      </w:r>
      <w:r w:rsidR="00DA7B58" w:rsidRPr="0095524C">
        <w:rPr>
          <w:lang w:val="en-GB"/>
        </w:rPr>
        <w:t>without</w:t>
      </w:r>
      <w:r w:rsidRPr="0095524C">
        <w:rPr>
          <w:lang w:val="en-GB"/>
        </w:rPr>
        <w:t xml:space="preserve"> a Dropbox account)</w:t>
      </w:r>
      <w:r w:rsidR="00054443" w:rsidRPr="0095524C">
        <w:rPr>
          <w:lang w:val="en-GB"/>
        </w:rPr>
        <w:t xml:space="preserve"> or alternative</w:t>
      </w:r>
      <w:r w:rsidR="00B44AFD" w:rsidRPr="0095524C">
        <w:rPr>
          <w:lang w:val="en-GB"/>
        </w:rPr>
        <w:t>ly</w:t>
      </w:r>
      <w:r w:rsidR="00054443" w:rsidRPr="0095524C">
        <w:rPr>
          <w:lang w:val="en-GB"/>
        </w:rPr>
        <w:t xml:space="preserve"> </w:t>
      </w:r>
      <w:r w:rsidR="00D141AA" w:rsidRPr="0095524C">
        <w:rPr>
          <w:lang w:val="en-GB"/>
        </w:rPr>
        <w:t xml:space="preserve">upload them directly on </w:t>
      </w:r>
      <w:r w:rsidR="00054443" w:rsidRPr="0095524C">
        <w:rPr>
          <w:lang w:val="en-GB"/>
        </w:rPr>
        <w:t>a Dropbox folder shared with you.</w:t>
      </w:r>
      <w:r w:rsidR="00A8439E" w:rsidRPr="0095524C">
        <w:rPr>
          <w:lang w:val="en-GB"/>
        </w:rPr>
        <w:t xml:space="preserve"> Please name the file(s) with the evaluation code assigned to the evaluation</w:t>
      </w:r>
      <w:r w:rsidR="00016707" w:rsidRPr="0095524C">
        <w:rPr>
          <w:lang w:val="en-GB"/>
        </w:rPr>
        <w:t xml:space="preserve"> (send also the evaluation summary (also in EN) and annexes</w:t>
      </w:r>
      <w:r w:rsidR="003F1A20" w:rsidRPr="0095524C">
        <w:rPr>
          <w:lang w:val="en-GB"/>
        </w:rPr>
        <w:t xml:space="preserve"> if available</w:t>
      </w:r>
      <w:r w:rsidR="00016707" w:rsidRPr="0095524C">
        <w:rPr>
          <w:lang w:val="en-GB"/>
        </w:rPr>
        <w:t>)</w:t>
      </w:r>
      <w:r w:rsidR="00A8439E" w:rsidRPr="0095524C">
        <w:rPr>
          <w:lang w:val="en-GB"/>
        </w:rPr>
        <w:t xml:space="preserve">. </w:t>
      </w:r>
    </w:p>
    <w:bookmarkEnd w:id="2"/>
    <w:p w14:paraId="520BF34D" w14:textId="7CB9A672" w:rsidR="00CE7D27" w:rsidRPr="0095524C" w:rsidRDefault="00CE7D27" w:rsidP="00F15F76">
      <w:pPr>
        <w:spacing w:before="120" w:after="120"/>
        <w:jc w:val="both"/>
        <w:rPr>
          <w:lang w:val="en-GB"/>
        </w:rPr>
      </w:pPr>
    </w:p>
    <w:sectPr w:rsidR="00CE7D27" w:rsidRPr="009552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DC531" w14:textId="77777777" w:rsidR="00B80FBD" w:rsidRDefault="00B80FBD" w:rsidP="00A04028">
      <w:pPr>
        <w:spacing w:after="0" w:line="240" w:lineRule="auto"/>
      </w:pPr>
      <w:r>
        <w:separator/>
      </w:r>
    </w:p>
  </w:endnote>
  <w:endnote w:type="continuationSeparator" w:id="0">
    <w:p w14:paraId="711E8D66" w14:textId="77777777" w:rsidR="00B80FBD" w:rsidRDefault="00B80FBD" w:rsidP="00A0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6C04F" w14:textId="77777777" w:rsidR="00B80FBD" w:rsidRDefault="00B80FBD" w:rsidP="00A04028">
      <w:pPr>
        <w:spacing w:after="0" w:line="240" w:lineRule="auto"/>
      </w:pPr>
      <w:r>
        <w:separator/>
      </w:r>
    </w:p>
  </w:footnote>
  <w:footnote w:type="continuationSeparator" w:id="0">
    <w:p w14:paraId="4F4DA526" w14:textId="77777777" w:rsidR="00B80FBD" w:rsidRDefault="00B80FBD" w:rsidP="00A0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F91"/>
    <w:multiLevelType w:val="hybridMultilevel"/>
    <w:tmpl w:val="E7206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14715"/>
    <w:multiLevelType w:val="hybridMultilevel"/>
    <w:tmpl w:val="10DC2058"/>
    <w:lvl w:ilvl="0" w:tplc="080C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DB20F5"/>
    <w:multiLevelType w:val="hybridMultilevel"/>
    <w:tmpl w:val="88B62800"/>
    <w:lvl w:ilvl="0" w:tplc="334C5A1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3146EE"/>
    <w:multiLevelType w:val="hybridMultilevel"/>
    <w:tmpl w:val="D8F4A87A"/>
    <w:lvl w:ilvl="0" w:tplc="CB1EDD5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9734AA"/>
    <w:multiLevelType w:val="hybridMultilevel"/>
    <w:tmpl w:val="1ECE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35460"/>
    <w:multiLevelType w:val="hybridMultilevel"/>
    <w:tmpl w:val="1BD06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11DE2"/>
    <w:multiLevelType w:val="hybridMultilevel"/>
    <w:tmpl w:val="B0DC9338"/>
    <w:lvl w:ilvl="0" w:tplc="7018A4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279B9"/>
    <w:multiLevelType w:val="hybridMultilevel"/>
    <w:tmpl w:val="A088105C"/>
    <w:lvl w:ilvl="0" w:tplc="08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AA4848"/>
    <w:multiLevelType w:val="hybridMultilevel"/>
    <w:tmpl w:val="8B466B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79254BE7"/>
    <w:multiLevelType w:val="hybridMultilevel"/>
    <w:tmpl w:val="DED4F55E"/>
    <w:lvl w:ilvl="0" w:tplc="080C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6106D4"/>
    <w:multiLevelType w:val="hybridMultilevel"/>
    <w:tmpl w:val="C5583B26"/>
    <w:lvl w:ilvl="0" w:tplc="080C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6"/>
  </w:num>
  <w:num w:numId="5">
    <w:abstractNumId w:val="9"/>
  </w:num>
  <w:num w:numId="6">
    <w:abstractNumId w:val="3"/>
  </w:num>
  <w:num w:numId="7">
    <w:abstractNumId w:val="0"/>
  </w:num>
  <w:num w:numId="8">
    <w:abstractNumId w:val="5"/>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FB"/>
    <w:rsid w:val="00013141"/>
    <w:rsid w:val="00016707"/>
    <w:rsid w:val="00054443"/>
    <w:rsid w:val="0007083C"/>
    <w:rsid w:val="00094192"/>
    <w:rsid w:val="000B7704"/>
    <w:rsid w:val="000C1B24"/>
    <w:rsid w:val="000C221E"/>
    <w:rsid w:val="000C3CB2"/>
    <w:rsid w:val="000D4054"/>
    <w:rsid w:val="000D5D38"/>
    <w:rsid w:val="000E6367"/>
    <w:rsid w:val="000F640D"/>
    <w:rsid w:val="0010598D"/>
    <w:rsid w:val="00135812"/>
    <w:rsid w:val="001405F2"/>
    <w:rsid w:val="00145B63"/>
    <w:rsid w:val="00163640"/>
    <w:rsid w:val="001702C2"/>
    <w:rsid w:val="001760D5"/>
    <w:rsid w:val="001A0914"/>
    <w:rsid w:val="001A17BC"/>
    <w:rsid w:val="001B0C38"/>
    <w:rsid w:val="001B1E5F"/>
    <w:rsid w:val="001D6342"/>
    <w:rsid w:val="001F4BCF"/>
    <w:rsid w:val="00247C19"/>
    <w:rsid w:val="00255262"/>
    <w:rsid w:val="00265057"/>
    <w:rsid w:val="00265928"/>
    <w:rsid w:val="002B50DF"/>
    <w:rsid w:val="002C761E"/>
    <w:rsid w:val="002F0966"/>
    <w:rsid w:val="0030508F"/>
    <w:rsid w:val="003141FF"/>
    <w:rsid w:val="00317960"/>
    <w:rsid w:val="00342E33"/>
    <w:rsid w:val="00383100"/>
    <w:rsid w:val="003A5F2F"/>
    <w:rsid w:val="003B483E"/>
    <w:rsid w:val="003D2660"/>
    <w:rsid w:val="003E53A5"/>
    <w:rsid w:val="003F1A20"/>
    <w:rsid w:val="003F24F9"/>
    <w:rsid w:val="00412238"/>
    <w:rsid w:val="004200B6"/>
    <w:rsid w:val="0046760A"/>
    <w:rsid w:val="00481BD4"/>
    <w:rsid w:val="004A491C"/>
    <w:rsid w:val="004A5572"/>
    <w:rsid w:val="004E1A15"/>
    <w:rsid w:val="004E72AC"/>
    <w:rsid w:val="00506ABB"/>
    <w:rsid w:val="00556D54"/>
    <w:rsid w:val="00565C8E"/>
    <w:rsid w:val="0058598E"/>
    <w:rsid w:val="0059018A"/>
    <w:rsid w:val="005A7D83"/>
    <w:rsid w:val="005F7AE8"/>
    <w:rsid w:val="00600556"/>
    <w:rsid w:val="0060159A"/>
    <w:rsid w:val="006432E2"/>
    <w:rsid w:val="00664B16"/>
    <w:rsid w:val="006652BC"/>
    <w:rsid w:val="006816BB"/>
    <w:rsid w:val="00681CDC"/>
    <w:rsid w:val="00696ECD"/>
    <w:rsid w:val="006970EA"/>
    <w:rsid w:val="006A77B3"/>
    <w:rsid w:val="006D01AE"/>
    <w:rsid w:val="006D1AB6"/>
    <w:rsid w:val="006F1C93"/>
    <w:rsid w:val="00705090"/>
    <w:rsid w:val="00716A7D"/>
    <w:rsid w:val="00721486"/>
    <w:rsid w:val="00723602"/>
    <w:rsid w:val="00724206"/>
    <w:rsid w:val="00747462"/>
    <w:rsid w:val="00750F2C"/>
    <w:rsid w:val="00751B1C"/>
    <w:rsid w:val="007713C0"/>
    <w:rsid w:val="007910BC"/>
    <w:rsid w:val="007923B9"/>
    <w:rsid w:val="007C6356"/>
    <w:rsid w:val="007D2B26"/>
    <w:rsid w:val="007F5DAC"/>
    <w:rsid w:val="008008E7"/>
    <w:rsid w:val="00810BED"/>
    <w:rsid w:val="00853AB2"/>
    <w:rsid w:val="00870AD5"/>
    <w:rsid w:val="00881D55"/>
    <w:rsid w:val="008A39FB"/>
    <w:rsid w:val="008B36BE"/>
    <w:rsid w:val="008C39F7"/>
    <w:rsid w:val="008C7D7B"/>
    <w:rsid w:val="008D237A"/>
    <w:rsid w:val="008D7D66"/>
    <w:rsid w:val="00906772"/>
    <w:rsid w:val="00913D46"/>
    <w:rsid w:val="009206A4"/>
    <w:rsid w:val="00924934"/>
    <w:rsid w:val="0095524C"/>
    <w:rsid w:val="00960178"/>
    <w:rsid w:val="00985B93"/>
    <w:rsid w:val="009B51A5"/>
    <w:rsid w:val="009C38E6"/>
    <w:rsid w:val="009C7995"/>
    <w:rsid w:val="00A04028"/>
    <w:rsid w:val="00A160AA"/>
    <w:rsid w:val="00A5363F"/>
    <w:rsid w:val="00A5454A"/>
    <w:rsid w:val="00A637F0"/>
    <w:rsid w:val="00A8439E"/>
    <w:rsid w:val="00A960CA"/>
    <w:rsid w:val="00AB0220"/>
    <w:rsid w:val="00AB4E1D"/>
    <w:rsid w:val="00AC2E43"/>
    <w:rsid w:val="00AD2BED"/>
    <w:rsid w:val="00AF0E86"/>
    <w:rsid w:val="00B126D3"/>
    <w:rsid w:val="00B17F5F"/>
    <w:rsid w:val="00B300D6"/>
    <w:rsid w:val="00B3771A"/>
    <w:rsid w:val="00B44AFD"/>
    <w:rsid w:val="00B54D8C"/>
    <w:rsid w:val="00B60B83"/>
    <w:rsid w:val="00B754A4"/>
    <w:rsid w:val="00B80FBD"/>
    <w:rsid w:val="00BA2B75"/>
    <w:rsid w:val="00BB2E27"/>
    <w:rsid w:val="00BD4869"/>
    <w:rsid w:val="00BE14E6"/>
    <w:rsid w:val="00BF754B"/>
    <w:rsid w:val="00C05071"/>
    <w:rsid w:val="00C13F42"/>
    <w:rsid w:val="00C273B5"/>
    <w:rsid w:val="00C30FF7"/>
    <w:rsid w:val="00C333B6"/>
    <w:rsid w:val="00C33CC0"/>
    <w:rsid w:val="00C33FA1"/>
    <w:rsid w:val="00C40BDB"/>
    <w:rsid w:val="00C45ADE"/>
    <w:rsid w:val="00C61E44"/>
    <w:rsid w:val="00CD3CCF"/>
    <w:rsid w:val="00CE7D27"/>
    <w:rsid w:val="00CF688B"/>
    <w:rsid w:val="00D141AA"/>
    <w:rsid w:val="00D44516"/>
    <w:rsid w:val="00D50D67"/>
    <w:rsid w:val="00D60924"/>
    <w:rsid w:val="00D6762C"/>
    <w:rsid w:val="00D7373A"/>
    <w:rsid w:val="00D74356"/>
    <w:rsid w:val="00D94402"/>
    <w:rsid w:val="00D95B89"/>
    <w:rsid w:val="00DA00D5"/>
    <w:rsid w:val="00DA7B58"/>
    <w:rsid w:val="00DC35E9"/>
    <w:rsid w:val="00DC7532"/>
    <w:rsid w:val="00E038DB"/>
    <w:rsid w:val="00E37860"/>
    <w:rsid w:val="00E435BA"/>
    <w:rsid w:val="00EC355D"/>
    <w:rsid w:val="00ED5237"/>
    <w:rsid w:val="00F119C1"/>
    <w:rsid w:val="00F15F76"/>
    <w:rsid w:val="00F57097"/>
    <w:rsid w:val="00F656D1"/>
    <w:rsid w:val="00F77D50"/>
    <w:rsid w:val="00F835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29F8"/>
  <w15:chartTrackingRefBased/>
  <w15:docId w15:val="{952181B4-2357-437D-AA77-D8AB7211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A5"/>
    <w:pPr>
      <w:ind w:left="720"/>
      <w:contextualSpacing/>
    </w:pPr>
  </w:style>
  <w:style w:type="character" w:styleId="CommentReference">
    <w:name w:val="annotation reference"/>
    <w:basedOn w:val="DefaultParagraphFont"/>
    <w:uiPriority w:val="99"/>
    <w:semiHidden/>
    <w:unhideWhenUsed/>
    <w:rsid w:val="00BA2B75"/>
    <w:rPr>
      <w:sz w:val="16"/>
      <w:szCs w:val="16"/>
    </w:rPr>
  </w:style>
  <w:style w:type="paragraph" w:styleId="CommentText">
    <w:name w:val="annotation text"/>
    <w:basedOn w:val="Normal"/>
    <w:link w:val="CommentTextChar"/>
    <w:uiPriority w:val="99"/>
    <w:unhideWhenUsed/>
    <w:rsid w:val="00BA2B75"/>
    <w:pPr>
      <w:spacing w:line="240" w:lineRule="auto"/>
    </w:pPr>
    <w:rPr>
      <w:sz w:val="20"/>
      <w:szCs w:val="20"/>
    </w:rPr>
  </w:style>
  <w:style w:type="character" w:customStyle="1" w:styleId="CommentTextChar">
    <w:name w:val="Comment Text Char"/>
    <w:basedOn w:val="DefaultParagraphFont"/>
    <w:link w:val="CommentText"/>
    <w:uiPriority w:val="99"/>
    <w:rsid w:val="00BA2B75"/>
    <w:rPr>
      <w:sz w:val="20"/>
      <w:szCs w:val="20"/>
      <w:lang w:val="de-DE"/>
    </w:rPr>
  </w:style>
  <w:style w:type="paragraph" w:styleId="CommentSubject">
    <w:name w:val="annotation subject"/>
    <w:basedOn w:val="CommentText"/>
    <w:next w:val="CommentText"/>
    <w:link w:val="CommentSubjectChar"/>
    <w:uiPriority w:val="99"/>
    <w:semiHidden/>
    <w:unhideWhenUsed/>
    <w:rsid w:val="00BA2B75"/>
    <w:rPr>
      <w:b/>
      <w:bCs/>
    </w:rPr>
  </w:style>
  <w:style w:type="character" w:customStyle="1" w:styleId="CommentSubjectChar">
    <w:name w:val="Comment Subject Char"/>
    <w:basedOn w:val="CommentTextChar"/>
    <w:link w:val="CommentSubject"/>
    <w:uiPriority w:val="99"/>
    <w:semiHidden/>
    <w:rsid w:val="00BA2B75"/>
    <w:rPr>
      <w:b/>
      <w:bCs/>
      <w:sz w:val="20"/>
      <w:szCs w:val="20"/>
      <w:lang w:val="de-DE"/>
    </w:rPr>
  </w:style>
  <w:style w:type="paragraph" w:styleId="BalloonText">
    <w:name w:val="Balloon Text"/>
    <w:basedOn w:val="Normal"/>
    <w:link w:val="BalloonTextChar"/>
    <w:uiPriority w:val="99"/>
    <w:semiHidden/>
    <w:unhideWhenUsed/>
    <w:rsid w:val="00BA2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B75"/>
    <w:rPr>
      <w:rFonts w:ascii="Segoe UI" w:hAnsi="Segoe UI" w:cs="Segoe UI"/>
      <w:sz w:val="18"/>
      <w:szCs w:val="18"/>
      <w:lang w:val="de-DE"/>
    </w:rPr>
  </w:style>
  <w:style w:type="character" w:customStyle="1" w:styleId="st">
    <w:name w:val="st"/>
    <w:basedOn w:val="DefaultParagraphFont"/>
    <w:rsid w:val="009B51A5"/>
  </w:style>
  <w:style w:type="paragraph" w:styleId="Revision">
    <w:name w:val="Revision"/>
    <w:hidden/>
    <w:uiPriority w:val="99"/>
    <w:semiHidden/>
    <w:rsid w:val="00B300D6"/>
    <w:pPr>
      <w:spacing w:after="0" w:line="240" w:lineRule="auto"/>
    </w:pPr>
    <w:rPr>
      <w:lang w:val="de-DE"/>
    </w:rPr>
  </w:style>
  <w:style w:type="character" w:styleId="Hyperlink">
    <w:name w:val="Hyperlink"/>
    <w:basedOn w:val="DefaultParagraphFont"/>
    <w:uiPriority w:val="99"/>
    <w:unhideWhenUsed/>
    <w:rsid w:val="00412238"/>
    <w:rPr>
      <w:color w:val="0563C1" w:themeColor="hyperlink"/>
      <w:u w:val="single"/>
    </w:rPr>
  </w:style>
  <w:style w:type="character" w:styleId="UnresolvedMention">
    <w:name w:val="Unresolved Mention"/>
    <w:basedOn w:val="DefaultParagraphFont"/>
    <w:uiPriority w:val="99"/>
    <w:semiHidden/>
    <w:unhideWhenUsed/>
    <w:rsid w:val="00412238"/>
    <w:rPr>
      <w:color w:val="605E5C"/>
      <w:shd w:val="clear" w:color="auto" w:fill="E1DFDD"/>
    </w:rPr>
  </w:style>
  <w:style w:type="table" w:styleId="TableGrid">
    <w:name w:val="Table Grid"/>
    <w:basedOn w:val="TableNormal"/>
    <w:uiPriority w:val="39"/>
    <w:rsid w:val="00C33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control-inner">
    <w:name w:val="app-control-inner"/>
    <w:basedOn w:val="DefaultParagraphFont"/>
    <w:rsid w:val="00135812"/>
  </w:style>
  <w:style w:type="character" w:styleId="FollowedHyperlink">
    <w:name w:val="FollowedHyperlink"/>
    <w:basedOn w:val="DefaultParagraphFont"/>
    <w:uiPriority w:val="99"/>
    <w:semiHidden/>
    <w:unhideWhenUsed/>
    <w:rsid w:val="008C39F7"/>
    <w:rPr>
      <w:color w:val="954F72" w:themeColor="followedHyperlink"/>
      <w:u w:val="single"/>
    </w:rPr>
  </w:style>
  <w:style w:type="paragraph" w:styleId="Header">
    <w:name w:val="header"/>
    <w:basedOn w:val="Normal"/>
    <w:link w:val="HeaderChar"/>
    <w:uiPriority w:val="99"/>
    <w:unhideWhenUsed/>
    <w:rsid w:val="00A040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4028"/>
    <w:rPr>
      <w:lang w:val="de-DE"/>
    </w:rPr>
  </w:style>
  <w:style w:type="paragraph" w:styleId="Footer">
    <w:name w:val="footer"/>
    <w:basedOn w:val="Normal"/>
    <w:link w:val="FooterChar"/>
    <w:uiPriority w:val="99"/>
    <w:unhideWhenUsed/>
    <w:rsid w:val="00A040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4028"/>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2659">
      <w:bodyDiv w:val="1"/>
      <w:marLeft w:val="0"/>
      <w:marRight w:val="0"/>
      <w:marTop w:val="0"/>
      <w:marBottom w:val="0"/>
      <w:divBdr>
        <w:top w:val="none" w:sz="0" w:space="0" w:color="auto"/>
        <w:left w:val="none" w:sz="0" w:space="0" w:color="auto"/>
        <w:bottom w:val="none" w:sz="0" w:space="0" w:color="auto"/>
        <w:right w:val="none" w:sz="0" w:space="0" w:color="auto"/>
      </w:divBdr>
    </w:div>
    <w:div w:id="17589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helpdesk3.azurewebsites.net/"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lg@applica.b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cid:ii_kelggnf00"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fl@applica.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cid:ii_kebjm7v6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cid:ii_kelggrek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1966-69A3-4D11-9224-30F488C6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1488</Words>
  <Characters>7961</Characters>
  <Application>Microsoft Office Word</Application>
  <DocSecurity>0</DocSecurity>
  <Lines>265</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Liberati</dc:creator>
  <cp:keywords/>
  <dc:description/>
  <cp:lastModifiedBy>Francesca Liberati</cp:lastModifiedBy>
  <cp:revision>3</cp:revision>
  <dcterms:created xsi:type="dcterms:W3CDTF">2021-02-23T11:06:00Z</dcterms:created>
  <dcterms:modified xsi:type="dcterms:W3CDTF">2021-02-23T11:08:00Z</dcterms:modified>
</cp:coreProperties>
</file>